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9A31C3B" w:rsidR="00305E0E" w:rsidRPr="00E80968" w:rsidRDefault="00115DFC">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91.2pt;margin-top:-3.8pt;width:59.7pt;height:43.05pt;z-index:2" fillcolor="#0083ca" strokecolor="#0083ca" strokeweight=".25pt">
            <v:textbox style="mso-next-textbox:#_x0000_s1472">
              <w:txbxContent>
                <w:p w14:paraId="1043D7C9" w14:textId="3C354AE7" w:rsidR="00A86F41" w:rsidRPr="00F65C03" w:rsidRDefault="00A86F41" w:rsidP="00FB67E2">
                  <w:pPr>
                    <w:spacing w:before="0"/>
                    <w:rPr>
                      <w:rFonts w:cs="Source Sans Pro"/>
                      <w:b/>
                      <w:bCs/>
                      <w:color w:val="FFFFFF"/>
                      <w:sz w:val="17"/>
                      <w:szCs w:val="17"/>
                    </w:rPr>
                  </w:pPr>
                  <w:r w:rsidRPr="00F65C03">
                    <w:rPr>
                      <w:rFonts w:cs="Source Sans Pro"/>
                      <w:b/>
                      <w:bCs/>
                      <w:color w:val="FFFFFF"/>
                      <w:sz w:val="17"/>
                      <w:szCs w:val="17"/>
                    </w:rPr>
                    <w:t>Connec</w:t>
                  </w:r>
                  <w:r w:rsidRPr="00F65C03">
                    <w:rPr>
                      <w:rFonts w:cs="Source Sans Pro"/>
                      <w:b/>
                      <w:bCs/>
                      <w:color w:val="FFFFFF"/>
                      <w:spacing w:val="-2"/>
                      <w:sz w:val="17"/>
                      <w:szCs w:val="17"/>
                    </w:rPr>
                    <w:t>t</w:t>
                  </w:r>
                  <w:r w:rsidRPr="00F65C03">
                    <w:rPr>
                      <w:rFonts w:cs="Source Sans Pro"/>
                      <w:b/>
                      <w:bCs/>
                      <w:color w:val="FFFFFF"/>
                      <w:sz w:val="17"/>
                      <w:szCs w:val="17"/>
                    </w:rPr>
                    <w:t>ed</w:t>
                  </w:r>
                </w:p>
                <w:p w14:paraId="6387619F" w14:textId="248C322D" w:rsidR="00A86F41" w:rsidRPr="00F65C03" w:rsidRDefault="00A86F41" w:rsidP="00271A30">
                  <w:pPr>
                    <w:spacing w:before="0"/>
                    <w:rPr>
                      <w:rFonts w:cs="Source Sans Pro"/>
                      <w:b/>
                      <w:bCs/>
                      <w:color w:val="FFFFFF"/>
                      <w:sz w:val="17"/>
                      <w:szCs w:val="17"/>
                    </w:rPr>
                  </w:pPr>
                  <w:r w:rsidRPr="00F65C03">
                    <w:rPr>
                      <w:rFonts w:cs="Source Sans Pro"/>
                      <w:b/>
                      <w:bCs/>
                      <w:color w:val="FFFFFF"/>
                      <w:spacing w:val="-2"/>
                      <w:sz w:val="17"/>
                      <w:szCs w:val="17"/>
                    </w:rPr>
                    <w:t>L</w:t>
                  </w:r>
                  <w:r w:rsidRPr="00F65C03">
                    <w:rPr>
                      <w:rFonts w:cs="Source Sans Pro"/>
                      <w:b/>
                      <w:bCs/>
                      <w:color w:val="FFFFFF"/>
                      <w:spacing w:val="-1"/>
                      <w:sz w:val="17"/>
                      <w:szCs w:val="17"/>
                    </w:rPr>
                    <w:t>ev</w:t>
                  </w:r>
                  <w:r w:rsidRPr="00F65C03">
                    <w:rPr>
                      <w:rFonts w:cs="Source Sans Pro"/>
                      <w:b/>
                      <w:bCs/>
                      <w:color w:val="FFFFFF"/>
                      <w:sz w:val="17"/>
                      <w:szCs w:val="17"/>
                    </w:rPr>
                    <w:t xml:space="preserve">el </w:t>
                  </w:r>
                  <w:r w:rsidR="00AF0157" w:rsidRPr="00F65C03">
                    <w:rPr>
                      <w:rFonts w:cs="Source Sans Pro"/>
                      <w:b/>
                      <w:bCs/>
                      <w:color w:val="FFFFFF"/>
                      <w:sz w:val="17"/>
                      <w:szCs w:val="17"/>
                    </w:rPr>
                    <w:t>4</w:t>
                  </w:r>
                </w:p>
                <w:p w14:paraId="4EEF35BE" w14:textId="76C11213" w:rsidR="00271A30" w:rsidRPr="00F65C03" w:rsidRDefault="00271A30" w:rsidP="00271A30">
                  <w:pPr>
                    <w:spacing w:before="0"/>
                    <w:rPr>
                      <w:b/>
                      <w:color w:val="FFFFFF"/>
                    </w:rPr>
                  </w:pPr>
                  <w:r w:rsidRPr="00F65C03">
                    <w:rPr>
                      <w:rFonts w:cs="Source Sans Pro"/>
                      <w:b/>
                      <w:bCs/>
                      <w:color w:val="FFFFFF"/>
                      <w:sz w:val="17"/>
                      <w:szCs w:val="17"/>
                    </w:rPr>
                    <w:t>2016</w:t>
                  </w:r>
                </w:p>
              </w:txbxContent>
            </v:textbox>
          </v:shape>
        </w:pict>
      </w:r>
      <w:r>
        <w:rPr>
          <w:noProof/>
          <w:lang w:eastAsia="en-NZ"/>
        </w:rPr>
        <w:pict w14:anchorId="7AAB2166">
          <v:group id="_x0000_s1530" style="position:absolute;margin-left:363.9pt;margin-top:-25.1pt;width:150.25pt;height:227.65pt;z-index:12" coordorigin="8129,349" coordsize="3005,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7" type="#_x0000_t75" style="position:absolute;left:8129;top:349;width:3005;height:2156;mso-position-horizontal-relative:text;mso-position-vertical-relative:text" wrapcoords="-56 0 -56 21523 21600 21523 21600 0 -56 0">
              <v:imagedata r:id="rId8" o:title="COver"/>
            </v:shape>
            <v:shape id="_x0000_s1528" type="#_x0000_t75" style="position:absolute;left:8129;top:2746;width:3005;height:2156;mso-position-horizontal-relative:text;mso-position-vertical-relative:text" wrapcoords="-56 0 -56 21523 21600 21523 21600 0 -56 0">
              <v:imagedata r:id="rId9" o:title="1"/>
            </v:shape>
          </v:group>
        </w:pict>
      </w:r>
      <w:r>
        <w:rPr>
          <w:lang w:eastAsia="en-NZ"/>
        </w:rPr>
        <w:pict w14:anchorId="0C864458">
          <v:rect id="_x0000_s1464" style="position:absolute;margin-left:-42.55pt;margin-top:-15.9pt;width:595.2pt;height:62.15pt;z-index:-8;mso-position-vertical:absolute" o:allowincell="f" fillcolor="#0083ca" stroked="f">
            <v:shadow opacity=".5" offset=",4pt" offset2=",4pt"/>
            <v:path arrowok="t"/>
            <v:textbox style="mso-next-textbox:#_x0000_s1464">
              <w:txbxContent>
                <w:p w14:paraId="79E01AA2" w14:textId="6E26DA55" w:rsidR="00D06F5E" w:rsidRPr="00834EA5" w:rsidRDefault="0067269F" w:rsidP="00872A99">
                  <w:pPr>
                    <w:pStyle w:val="Heading1"/>
                    <w:ind w:left="709"/>
                    <w:rPr>
                      <w:color w:val="000000"/>
                    </w:rPr>
                  </w:pPr>
                  <w:r w:rsidRPr="0067269F">
                    <w:t>Winning Ways: Presenting Scientific Data</w:t>
                  </w:r>
                  <w:r w:rsidR="00802A43" w:rsidRPr="00834EA5">
                    <w:tab/>
                  </w:r>
                </w:p>
                <w:p w14:paraId="4E224884" w14:textId="764B6B27" w:rsidR="00D06F5E" w:rsidRDefault="00D06F5E" w:rsidP="00834EA5">
                  <w:pPr>
                    <w:pStyle w:val="Byline"/>
                  </w:pPr>
                  <w:r>
                    <w:rPr>
                      <w:spacing w:val="-1"/>
                    </w:rPr>
                    <w:t>b</w:t>
                  </w:r>
                  <w:r>
                    <w:t xml:space="preserve">y </w:t>
                  </w:r>
                  <w:r w:rsidR="00416DE4" w:rsidRPr="00416DE4">
                    <w:t>Renata Hopkins</w:t>
                  </w:r>
                </w:p>
              </w:txbxContent>
            </v:textbox>
          </v:rect>
        </w:pict>
      </w:r>
      <w:r>
        <w:rPr>
          <w:lang w:eastAsia="en-NZ"/>
        </w:rPr>
        <w:pict w14:anchorId="34DA0516">
          <v:rect id="_x0000_s1462" style="position:absolute;margin-left:-42.55pt;margin-top:-8.45pt;width:429pt;height:5.35pt;z-index:-9" o:allowincell="f" fillcolor="#231f20" stroked="f">
            <v:path arrowok="t"/>
          </v:rect>
        </w:pict>
      </w:r>
    </w:p>
    <w:p w14:paraId="50810EF3" w14:textId="77777777" w:rsidR="00305E0E" w:rsidRPr="00E80968" w:rsidRDefault="00305E0E"/>
    <w:p w14:paraId="1E8DE15B" w14:textId="77777777" w:rsidR="00B17AF3" w:rsidRDefault="00B17AF3"/>
    <w:p w14:paraId="514CD1F3" w14:textId="2B5484C5" w:rsidR="00305E0E" w:rsidRPr="00E80968" w:rsidRDefault="00115DFC">
      <w:r>
        <w:rPr>
          <w:sz w:val="26"/>
          <w:lang w:eastAsia="en-NZ"/>
        </w:rPr>
        <w:pict w14:anchorId="730BE28D">
          <v:rect id="_x0000_s1475" style="position:absolute;margin-left:-42.55pt;margin-top:169.3pt;width:595.25pt;height:28.15pt;z-index:-7"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E80968" w14:paraId="59622733" w14:textId="77777777" w:rsidTr="00BF5D78">
        <w:tc>
          <w:tcPr>
            <w:tcW w:w="6062" w:type="dxa"/>
            <w:shd w:val="clear" w:color="auto" w:fill="auto"/>
          </w:tcPr>
          <w:p w14:paraId="620C3054" w14:textId="77777777" w:rsidR="004565B7" w:rsidRPr="00E80968" w:rsidRDefault="004565B7" w:rsidP="007C6351">
            <w:pPr>
              <w:pStyle w:val="Heading2"/>
              <w:spacing w:before="0"/>
              <w:rPr>
                <w:color w:val="000000"/>
              </w:rPr>
            </w:pPr>
            <w:r w:rsidRPr="00E80968">
              <w:t>Overview</w:t>
            </w:r>
          </w:p>
          <w:p w14:paraId="22F7D506" w14:textId="758BD497" w:rsidR="00BF5D78" w:rsidRPr="00E80968" w:rsidRDefault="00622514" w:rsidP="00A54AF6">
            <w:pPr>
              <w:pStyle w:val="TSMTxt"/>
            </w:pPr>
            <w:r w:rsidRPr="00E80968">
              <w:t xml:space="preserve">This article tells the story of Grace, </w:t>
            </w:r>
            <w:r w:rsidR="004F2D91" w:rsidRPr="004F2D91">
              <w:t>a year 8</w:t>
            </w:r>
            <w:r w:rsidRPr="00E80968">
              <w:t xml:space="preserve"> student who has a mission to win a science fair. It is based on the real story of Lauren Kendon, who succeeded in her mission as a consequence of both the design and execution of her experiment and the thoughtful way she communicated her findings. The article focuses on the latter aspect, providing a valuable resource for developing students’ understandings about how to present scientific data.</w:t>
            </w:r>
          </w:p>
          <w:p w14:paraId="5C44776C" w14:textId="77777777" w:rsidR="00976D9F" w:rsidRDefault="00BF5D78" w:rsidP="00D864A5">
            <w:pPr>
              <w:pStyle w:val="TSTtxt3pt"/>
              <w:spacing w:after="120"/>
            </w:pPr>
            <w:r w:rsidRPr="00E80968">
              <w:t xml:space="preserve">A Google Slides version of this article is available at </w:t>
            </w:r>
            <w:hyperlink r:id="rId10" w:history="1">
              <w:r w:rsidRPr="00E80968">
                <w:rPr>
                  <w:rStyle w:val="Hyperlink"/>
                </w:rPr>
                <w:t>www.connected.tki.org.nz</w:t>
              </w:r>
            </w:hyperlink>
            <w:r w:rsidRPr="00E80968">
              <w:t>.</w:t>
            </w:r>
          </w:p>
          <w:p w14:paraId="70799984" w14:textId="7F6670EE" w:rsidR="00B17AF3" w:rsidRPr="00E80968" w:rsidRDefault="00B17AF3" w:rsidP="00130AC5">
            <w:pPr>
              <w:pStyle w:val="TSTtxt3pt"/>
              <w:spacing w:before="0" w:after="0"/>
            </w:pPr>
          </w:p>
        </w:tc>
        <w:tc>
          <w:tcPr>
            <w:tcW w:w="4352" w:type="dxa"/>
            <w:shd w:val="clear" w:color="auto" w:fill="auto"/>
          </w:tcPr>
          <w:p w14:paraId="0C314649" w14:textId="6F1DD603" w:rsidR="004439F7" w:rsidRPr="00E80968" w:rsidRDefault="004439F7" w:rsidP="00976D9F">
            <w:pPr>
              <w:spacing w:before="0" w:after="200" w:line="240" w:lineRule="auto"/>
            </w:pPr>
          </w:p>
        </w:tc>
      </w:tr>
      <w:tr w:rsidR="003E6981" w:rsidRPr="00E80968" w14:paraId="6B1D1E3D" w14:textId="77777777" w:rsidTr="00975147">
        <w:tc>
          <w:tcPr>
            <w:tcW w:w="10414" w:type="dxa"/>
            <w:gridSpan w:val="2"/>
            <w:shd w:val="clear" w:color="auto" w:fill="auto"/>
          </w:tcPr>
          <w:p w14:paraId="3DE090BB" w14:textId="220F75FD" w:rsidR="003E6981" w:rsidRPr="00E80968"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E80968">
              <w:rPr>
                <w:rFonts w:cs="Source Sans Pro Black"/>
                <w:b/>
                <w:bCs/>
                <w:color w:val="FFFFFF"/>
                <w:spacing w:val="-3"/>
                <w:position w:val="1"/>
                <w:sz w:val="30"/>
                <w:szCs w:val="30"/>
              </w:rPr>
              <w:t>C</w:t>
            </w:r>
            <w:r w:rsidRPr="00E80968">
              <w:rPr>
                <w:rFonts w:cs="Source Sans Pro Black"/>
                <w:b/>
                <w:bCs/>
                <w:color w:val="FFFFFF"/>
                <w:position w:val="1"/>
                <w:sz w:val="30"/>
                <w:szCs w:val="30"/>
              </w:rPr>
              <w:t xml:space="preserve">urriculum </w:t>
            </w:r>
            <w:r w:rsidRPr="00E80968">
              <w:rPr>
                <w:rFonts w:cs="Source Sans Pro Black"/>
                <w:b/>
                <w:bCs/>
                <w:color w:val="FFFFFF"/>
                <w:spacing w:val="-9"/>
                <w:position w:val="1"/>
                <w:sz w:val="30"/>
                <w:szCs w:val="30"/>
              </w:rPr>
              <w:t>c</w:t>
            </w:r>
            <w:r w:rsidRPr="00E80968">
              <w:rPr>
                <w:rFonts w:cs="Source Sans Pro Black"/>
                <w:b/>
                <w:bCs/>
                <w:color w:val="FFFFFF"/>
                <w:position w:val="1"/>
                <w:sz w:val="30"/>
                <w:szCs w:val="30"/>
              </w:rPr>
              <w:t>on</w:t>
            </w:r>
            <w:r w:rsidRPr="00E80968">
              <w:rPr>
                <w:rFonts w:cs="Source Sans Pro Black"/>
                <w:b/>
                <w:bCs/>
                <w:color w:val="FFFFFF"/>
                <w:spacing w:val="-3"/>
                <w:position w:val="1"/>
                <w:sz w:val="30"/>
                <w:szCs w:val="30"/>
              </w:rPr>
              <w:t>t</w:t>
            </w:r>
            <w:r w:rsidRPr="00E80968">
              <w:rPr>
                <w:rFonts w:cs="Source Sans Pro Black"/>
                <w:b/>
                <w:bCs/>
                <w:color w:val="FFFFFF"/>
                <w:spacing w:val="-6"/>
                <w:position w:val="1"/>
                <w:sz w:val="30"/>
                <w:szCs w:val="30"/>
              </w:rPr>
              <w:t>e</w:t>
            </w:r>
            <w:r w:rsidRPr="00E80968">
              <w:rPr>
                <w:rFonts w:cs="Source Sans Pro Black"/>
                <w:b/>
                <w:bCs/>
                <w:color w:val="FFFFFF"/>
                <w:position w:val="1"/>
                <w:sz w:val="30"/>
                <w:szCs w:val="30"/>
              </w:rPr>
              <w:t>xts</w:t>
            </w:r>
          </w:p>
        </w:tc>
      </w:tr>
    </w:tbl>
    <w:p w14:paraId="32F336F1" w14:textId="77777777" w:rsidR="001D280D" w:rsidRPr="00E80968" w:rsidRDefault="001D280D" w:rsidP="00E23107">
      <w:pPr>
        <w:spacing w:before="0" w:after="120"/>
        <w:sectPr w:rsidR="001D280D" w:rsidRPr="00E80968" w:rsidSect="00912250">
          <w:footerReference w:type="default" r:id="rId11"/>
          <w:type w:val="continuous"/>
          <w:pgSz w:w="11900" w:h="16840"/>
          <w:pgMar w:top="851" w:right="851" w:bottom="851" w:left="851" w:header="709" w:footer="227" w:gutter="0"/>
          <w:cols w:space="708"/>
        </w:sectPr>
      </w:pPr>
    </w:p>
    <w:p w14:paraId="5CC89F52" w14:textId="77777777" w:rsidR="008C4842" w:rsidRPr="00E80968"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E80968" w14:paraId="4CA204A4" w14:textId="77777777" w:rsidTr="00927877">
        <w:tc>
          <w:tcPr>
            <w:tcW w:w="5070" w:type="dxa"/>
            <w:tcBorders>
              <w:top w:val="single" w:sz="4" w:space="0" w:color="BFBFBF"/>
            </w:tcBorders>
            <w:shd w:val="clear" w:color="auto" w:fill="F8F0E4"/>
          </w:tcPr>
          <w:p w14:paraId="431E9D6D" w14:textId="4EAAD3D7" w:rsidR="008C4842" w:rsidRPr="00E80968" w:rsidRDefault="008C4842" w:rsidP="007C6351">
            <w:pPr>
              <w:pStyle w:val="Heading3"/>
              <w:spacing w:before="160"/>
            </w:pPr>
            <w:r w:rsidRPr="00E80968">
              <w:t>SCIENCE: Nature of Science: Communicating in</w:t>
            </w:r>
            <w:r w:rsidR="003D25CB" w:rsidRPr="00E80968">
              <w:t> </w:t>
            </w:r>
            <w:r w:rsidRPr="00E80968">
              <w:t>science</w:t>
            </w:r>
          </w:p>
          <w:p w14:paraId="7D24D1F5" w14:textId="5774F3E0" w:rsidR="008C4842" w:rsidRPr="00E80968" w:rsidRDefault="003D25CB" w:rsidP="00A37554">
            <w:pPr>
              <w:pStyle w:val="TSMTxt"/>
              <w:spacing w:before="0"/>
            </w:pPr>
            <w:r w:rsidRPr="00E80968">
              <w:t>Level 4 – Begin to use a range of scientific symbols, conventions, and vocabulary.</w:t>
            </w:r>
          </w:p>
        </w:tc>
        <w:tc>
          <w:tcPr>
            <w:tcW w:w="5363" w:type="dxa"/>
            <w:tcBorders>
              <w:top w:val="single" w:sz="4" w:space="0" w:color="BFBFBF"/>
            </w:tcBorders>
            <w:shd w:val="clear" w:color="auto" w:fill="F8F0E4"/>
          </w:tcPr>
          <w:p w14:paraId="7F6856FE" w14:textId="77777777" w:rsidR="008C4842" w:rsidRPr="00E80968" w:rsidRDefault="008C4842" w:rsidP="007C6351">
            <w:pPr>
              <w:pStyle w:val="Heading3"/>
              <w:spacing w:before="160"/>
            </w:pPr>
            <w:r w:rsidRPr="00E80968">
              <w:t>Key Nature of Science ideas</w:t>
            </w:r>
          </w:p>
          <w:p w14:paraId="60DE596A" w14:textId="77777777" w:rsidR="008C4842" w:rsidRPr="00E80968" w:rsidRDefault="008C4842" w:rsidP="009505EB">
            <w:pPr>
              <w:pStyle w:val="TSMTxt"/>
              <w:spacing w:before="0" w:after="60"/>
            </w:pPr>
            <w:r w:rsidRPr="00E80968">
              <w:t>Scientists:</w:t>
            </w:r>
          </w:p>
          <w:p w14:paraId="2749F2CF" w14:textId="77777777" w:rsidR="003D25CB" w:rsidRPr="00E80968" w:rsidRDefault="003D25CB" w:rsidP="007C6351">
            <w:pPr>
              <w:pStyle w:val="TSMtextbullets"/>
              <w:spacing w:after="20"/>
            </w:pPr>
            <w:r w:rsidRPr="00E80968">
              <w:t>use evidence from systematic data collection and analysis to understand the world</w:t>
            </w:r>
          </w:p>
          <w:p w14:paraId="5AF4C584" w14:textId="77777777" w:rsidR="003D25CB" w:rsidRPr="00E80968" w:rsidRDefault="003D25CB" w:rsidP="007C6351">
            <w:pPr>
              <w:pStyle w:val="TSMtextbullets"/>
              <w:spacing w:after="20"/>
            </w:pPr>
            <w:r w:rsidRPr="00E80968">
              <w:t>use a range of text forms to help others understand what they did and to allow others to work out how reliable and valid the evidence is</w:t>
            </w:r>
          </w:p>
          <w:p w14:paraId="3D9D0A54" w14:textId="7B4A3C61" w:rsidR="008C4842" w:rsidRPr="00E80968" w:rsidRDefault="003D25CB" w:rsidP="007C6351">
            <w:pPr>
              <w:pStyle w:val="TSMtextbullets"/>
              <w:spacing w:after="80"/>
              <w:rPr>
                <w:b/>
                <w:bCs/>
              </w:rPr>
            </w:pPr>
            <w:r w:rsidRPr="00E80968">
              <w:t>present findings clearly and accurately so others can understand what they found out.</w:t>
            </w:r>
          </w:p>
        </w:tc>
      </w:tr>
      <w:tr w:rsidR="001705CF" w:rsidRPr="00E80968" w14:paraId="62A0C448" w14:textId="77777777" w:rsidTr="00067E37">
        <w:tc>
          <w:tcPr>
            <w:tcW w:w="5070" w:type="dxa"/>
            <w:shd w:val="clear" w:color="auto" w:fill="auto"/>
          </w:tcPr>
          <w:p w14:paraId="7F6FFCA8" w14:textId="77777777" w:rsidR="001705CF" w:rsidRPr="00E80968" w:rsidRDefault="001705CF" w:rsidP="00340EAD">
            <w:pPr>
              <w:spacing w:before="0" w:line="240" w:lineRule="auto"/>
              <w:ind w:left="113"/>
            </w:pPr>
          </w:p>
        </w:tc>
        <w:tc>
          <w:tcPr>
            <w:tcW w:w="5363" w:type="dxa"/>
            <w:shd w:val="clear" w:color="auto" w:fill="auto"/>
          </w:tcPr>
          <w:p w14:paraId="063CB963" w14:textId="77777777" w:rsidR="001705CF" w:rsidRPr="00E80968" w:rsidRDefault="001705CF" w:rsidP="00340EAD">
            <w:pPr>
              <w:spacing w:before="0" w:line="240" w:lineRule="auto"/>
              <w:ind w:left="113"/>
            </w:pPr>
          </w:p>
        </w:tc>
      </w:tr>
      <w:tr w:rsidR="00D0612A" w:rsidRPr="00E80968" w14:paraId="218888B4" w14:textId="77777777" w:rsidTr="00067E37">
        <w:tc>
          <w:tcPr>
            <w:tcW w:w="5070" w:type="dxa"/>
            <w:shd w:val="clear" w:color="auto" w:fill="F8F0E4"/>
          </w:tcPr>
          <w:p w14:paraId="6D80407E" w14:textId="77777777" w:rsidR="003D25CB" w:rsidRPr="00E80968" w:rsidRDefault="003D25CB" w:rsidP="007C6351">
            <w:pPr>
              <w:pStyle w:val="Heading3"/>
              <w:spacing w:before="160"/>
              <w:rPr>
                <w:color w:val="000000"/>
              </w:rPr>
            </w:pPr>
            <w:r w:rsidRPr="00E80968">
              <w:t xml:space="preserve">ENGLISH: </w:t>
            </w:r>
            <w:r w:rsidRPr="00E80968">
              <w:rPr>
                <w:spacing w:val="-2"/>
              </w:rPr>
              <w:t>Re</w:t>
            </w:r>
            <w:r w:rsidRPr="00E80968">
              <w:t>ading</w:t>
            </w:r>
          </w:p>
          <w:p w14:paraId="5C6C4F7D" w14:textId="0819A613" w:rsidR="004A4B2C" w:rsidRPr="00E80968" w:rsidRDefault="003D25CB" w:rsidP="007C6351">
            <w:pPr>
              <w:pStyle w:val="TSTtxt3pt"/>
              <w:rPr>
                <w:lang w:eastAsia="en-NZ"/>
              </w:rPr>
            </w:pPr>
            <w:r w:rsidRPr="00E80968">
              <w:t>Level 4 – Ideas: Students will show an increasing understanding of ideas within, across, and beyond texts.</w:t>
            </w:r>
          </w:p>
        </w:tc>
        <w:tc>
          <w:tcPr>
            <w:tcW w:w="5363" w:type="dxa"/>
            <w:shd w:val="clear" w:color="auto" w:fill="F8F0E4"/>
          </w:tcPr>
          <w:p w14:paraId="2B6FEE74" w14:textId="1155C608" w:rsidR="00D0612A" w:rsidRPr="00E80968" w:rsidRDefault="000C50E3" w:rsidP="007C6351">
            <w:pPr>
              <w:pStyle w:val="Heading3"/>
              <w:spacing w:before="160"/>
              <w:rPr>
                <w:color w:val="000000"/>
              </w:rPr>
            </w:pPr>
            <w:r w:rsidRPr="00E80968">
              <w:t>Indi</w:t>
            </w:r>
            <w:r w:rsidRPr="00E80968">
              <w:rPr>
                <w:spacing w:val="-2"/>
              </w:rPr>
              <w:t>c</w:t>
            </w:r>
            <w:r w:rsidRPr="00E80968">
              <w:t>a</w:t>
            </w:r>
            <w:r w:rsidRPr="00E80968">
              <w:rPr>
                <w:spacing w:val="-2"/>
              </w:rPr>
              <w:t>t</w:t>
            </w:r>
            <w:r w:rsidRPr="00E80968">
              <w:t>o</w:t>
            </w:r>
            <w:r w:rsidRPr="00E80968">
              <w:rPr>
                <w:spacing w:val="-2"/>
              </w:rPr>
              <w:t>r</w:t>
            </w:r>
            <w:r w:rsidRPr="00E80968">
              <w:t>s</w:t>
            </w:r>
          </w:p>
          <w:p w14:paraId="67DBB7C6" w14:textId="77777777" w:rsidR="000C50E3" w:rsidRPr="00E80968" w:rsidRDefault="000C50E3" w:rsidP="007C6351">
            <w:pPr>
              <w:pStyle w:val="TSMtextbullets"/>
              <w:spacing w:after="20"/>
            </w:pPr>
            <w:r w:rsidRPr="00E80968">
              <w:t>Makes meaning of increasingly complex texts by identifying and understanding main and subsidiary ideas and the links between them.</w:t>
            </w:r>
          </w:p>
          <w:p w14:paraId="73260E67" w14:textId="77777777" w:rsidR="000C50E3" w:rsidRPr="00E80968" w:rsidRDefault="000C50E3" w:rsidP="007C6351">
            <w:pPr>
              <w:pStyle w:val="TSMtextbullets"/>
              <w:spacing w:after="20"/>
            </w:pPr>
            <w:r w:rsidRPr="00E80968">
              <w:t>Makes connections by thinking about underlying ideas within and between texts from a range of contexts.</w:t>
            </w:r>
          </w:p>
          <w:p w14:paraId="16037FB4" w14:textId="77777777" w:rsidR="000C50E3" w:rsidRPr="00E80968" w:rsidRDefault="000C50E3" w:rsidP="007C6351">
            <w:pPr>
              <w:pStyle w:val="TSMtextbullets"/>
              <w:spacing w:after="20"/>
            </w:pPr>
            <w:r w:rsidRPr="00E80968">
              <w:t>Recognises that there may be more than one reading available within a text.</w:t>
            </w:r>
          </w:p>
          <w:p w14:paraId="42325F8D" w14:textId="1F46E0A7" w:rsidR="00D0612A" w:rsidRPr="00E80968" w:rsidRDefault="000C50E3" w:rsidP="007C6351">
            <w:pPr>
              <w:pStyle w:val="TSMtextbullets"/>
              <w:spacing w:after="80"/>
            </w:pPr>
            <w:r w:rsidRPr="00E80968">
              <w:t>Makes and supports inferences from texts with increasing independence.</w:t>
            </w:r>
          </w:p>
        </w:tc>
      </w:tr>
      <w:tr w:rsidR="00FD12B6" w:rsidRPr="00E80968" w14:paraId="69854059" w14:textId="77777777" w:rsidTr="00067E37">
        <w:tc>
          <w:tcPr>
            <w:tcW w:w="5070" w:type="dxa"/>
            <w:shd w:val="clear" w:color="auto" w:fill="auto"/>
          </w:tcPr>
          <w:p w14:paraId="0B08E491" w14:textId="77777777" w:rsidR="00FD12B6" w:rsidRPr="00E80968"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E80968" w:rsidRDefault="00FD12B6" w:rsidP="00BB2BC0">
            <w:pPr>
              <w:pStyle w:val="TSMTxt"/>
              <w:spacing w:before="0" w:after="0" w:line="240" w:lineRule="auto"/>
            </w:pPr>
          </w:p>
        </w:tc>
      </w:tr>
      <w:tr w:rsidR="00571F5D" w:rsidRPr="00E80968" w14:paraId="019D9B57" w14:textId="77777777" w:rsidTr="00067E37">
        <w:tc>
          <w:tcPr>
            <w:tcW w:w="5070" w:type="dxa"/>
            <w:shd w:val="clear" w:color="auto" w:fill="F8F0E4"/>
          </w:tcPr>
          <w:p w14:paraId="19429F4F" w14:textId="0ED8891C" w:rsidR="00571F5D" w:rsidRPr="00E80968" w:rsidRDefault="000C50E3" w:rsidP="007C6351">
            <w:pPr>
              <w:pStyle w:val="Heading3"/>
              <w:spacing w:before="180"/>
            </w:pPr>
            <w:r w:rsidRPr="00E80968">
              <w:t>MATHEMATICS and STATISTICS: Statistics: Statistical investigation</w:t>
            </w:r>
          </w:p>
          <w:p w14:paraId="5D9F4767" w14:textId="77777777" w:rsidR="000C50E3" w:rsidRPr="00E80968" w:rsidRDefault="000C50E3" w:rsidP="000C50E3">
            <w:pPr>
              <w:pStyle w:val="TSTtxt3pt"/>
            </w:pPr>
            <w:r w:rsidRPr="00E80968">
              <w:t>Level 4 – Plan and conduct investigations using the statistical enquiry cycle:</w:t>
            </w:r>
          </w:p>
          <w:p w14:paraId="63D4CF43" w14:textId="77777777" w:rsidR="007C6351" w:rsidRPr="00E80968" w:rsidRDefault="007C6351" w:rsidP="00AA5C81">
            <w:pPr>
              <w:pStyle w:val="TSMtextbullets"/>
              <w:spacing w:after="20"/>
            </w:pPr>
            <w:r w:rsidRPr="00E80968">
              <w:t>determining appropriate variables and data collection methods</w:t>
            </w:r>
          </w:p>
          <w:p w14:paraId="762034B3" w14:textId="77777777" w:rsidR="007C6351" w:rsidRPr="00E80968" w:rsidRDefault="007C6351" w:rsidP="00AA5C81">
            <w:pPr>
              <w:pStyle w:val="TSMtextbullets"/>
              <w:spacing w:after="20"/>
            </w:pPr>
            <w:r w:rsidRPr="00E80968">
              <w:t>gathering, sorting, and displaying multivariate category, measurement, and time-series data to detect patterns, variations, relationships, and trends</w:t>
            </w:r>
          </w:p>
          <w:p w14:paraId="4C929E6E" w14:textId="77777777" w:rsidR="007C6351" w:rsidRPr="00E80968" w:rsidRDefault="007C6351" w:rsidP="00AA5C81">
            <w:pPr>
              <w:pStyle w:val="TSMtextbullets"/>
              <w:spacing w:after="20"/>
            </w:pPr>
            <w:r w:rsidRPr="00E80968">
              <w:t>comparing distributions visually</w:t>
            </w:r>
          </w:p>
          <w:p w14:paraId="44667AA8" w14:textId="2FD4AEEA" w:rsidR="007C6351" w:rsidRPr="00E80968" w:rsidRDefault="007C6351" w:rsidP="007C6351">
            <w:pPr>
              <w:pStyle w:val="TSMtextbullets"/>
              <w:spacing w:after="120"/>
            </w:pPr>
            <w:r w:rsidRPr="00E80968">
              <w:t>communicating findings, using appropriate displays.</w:t>
            </w:r>
          </w:p>
        </w:tc>
        <w:tc>
          <w:tcPr>
            <w:tcW w:w="5363" w:type="dxa"/>
            <w:shd w:val="clear" w:color="auto" w:fill="F8F0E4"/>
          </w:tcPr>
          <w:p w14:paraId="12DDFCCE" w14:textId="20F22A1A" w:rsidR="00A32C4C" w:rsidRPr="00E80968" w:rsidRDefault="007C6351" w:rsidP="007C6351">
            <w:pPr>
              <w:pStyle w:val="Heading3"/>
              <w:spacing w:before="180"/>
            </w:pPr>
            <w:r w:rsidRPr="00E80968">
              <w:t>Key mathematics ideas</w:t>
            </w:r>
          </w:p>
          <w:p w14:paraId="5C4EC19D" w14:textId="77777777" w:rsidR="007C6351" w:rsidRPr="00E80968" w:rsidRDefault="007C6351" w:rsidP="0039385E">
            <w:pPr>
              <w:pStyle w:val="TSMtextbullets"/>
              <w:spacing w:after="20"/>
            </w:pPr>
            <w:r w:rsidRPr="00E80968">
              <w:t>Organising data can revel information, patterns, and trends.</w:t>
            </w:r>
          </w:p>
          <w:p w14:paraId="2A7C678F" w14:textId="54668EBB" w:rsidR="00571F5D" w:rsidRPr="00E80968" w:rsidRDefault="007C6351" w:rsidP="007C6351">
            <w:pPr>
              <w:pStyle w:val="TSMtextbullets"/>
            </w:pPr>
            <w:r w:rsidRPr="00E80968">
              <w:t>Looking for patterns is an important part of statistical thinking.</w:t>
            </w:r>
          </w:p>
        </w:tc>
      </w:tr>
    </w:tbl>
    <w:p w14:paraId="01F913C2" w14:textId="77777777" w:rsidR="0070752D" w:rsidRPr="00E80968" w:rsidRDefault="0070752D" w:rsidP="00C62096">
      <w:pPr>
        <w:sectPr w:rsidR="0070752D" w:rsidRPr="00E80968" w:rsidSect="003741DD">
          <w:headerReference w:type="default" r:id="rId12"/>
          <w:type w:val="continuous"/>
          <w:pgSz w:w="11900" w:h="16840"/>
          <w:pgMar w:top="851" w:right="851" w:bottom="567" w:left="851" w:header="709" w:footer="227" w:gutter="0"/>
          <w:cols w:space="708"/>
        </w:sectPr>
      </w:pPr>
    </w:p>
    <w:p w14:paraId="06190A3D" w14:textId="0F7B22F7" w:rsidR="00A32C4C" w:rsidRPr="00E80968" w:rsidRDefault="00A32C4C" w:rsidP="00837B9B">
      <w:pPr>
        <w:spacing w:before="0"/>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E80968" w14:paraId="3DAA1C41" w14:textId="77777777" w:rsidTr="007075D1">
        <w:trPr>
          <w:trHeight w:val="268"/>
          <w:jc w:val="right"/>
        </w:trPr>
        <w:tc>
          <w:tcPr>
            <w:tcW w:w="3172" w:type="dxa"/>
            <w:shd w:val="clear" w:color="auto" w:fill="808080"/>
            <w:vAlign w:val="bottom"/>
          </w:tcPr>
          <w:p w14:paraId="7C1145A7" w14:textId="1891EDAA" w:rsidR="00D04B3F" w:rsidRPr="00E80968" w:rsidRDefault="00115DFC"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E80968">
                <w:rPr>
                  <w:rStyle w:val="Hyperlink"/>
                  <w:b/>
                  <w:color w:val="FFFFFF"/>
                  <w:sz w:val="16"/>
                  <w:szCs w:val="16"/>
                  <w:u w:val="none"/>
                </w:rPr>
                <w:t>The New Zealand Curriculum</w:t>
              </w:r>
            </w:hyperlink>
          </w:p>
        </w:tc>
      </w:tr>
    </w:tbl>
    <w:p w14:paraId="48FC40C6" w14:textId="77777777" w:rsidR="0070752D" w:rsidRPr="00E80968" w:rsidRDefault="0070752D" w:rsidP="00C62096">
      <w:pPr>
        <w:sectPr w:rsidR="0070752D" w:rsidRPr="00E80968" w:rsidSect="003741DD">
          <w:type w:val="continuous"/>
          <w:pgSz w:w="11900" w:h="16840"/>
          <w:pgMar w:top="851" w:right="851" w:bottom="567" w:left="851" w:header="709" w:footer="227" w:gutter="0"/>
          <w:cols w:space="708"/>
          <w:formProt w:val="0"/>
        </w:sectPr>
      </w:pPr>
    </w:p>
    <w:p w14:paraId="268A0F66" w14:textId="71F97F3A" w:rsidR="003D6D1D" w:rsidRPr="00E80968" w:rsidRDefault="003B2B0A" w:rsidP="00DF2C5A">
      <w:pPr>
        <w:pStyle w:val="Heading1"/>
        <w:spacing w:before="60"/>
        <w:rPr>
          <w:noProof w:val="0"/>
        </w:rPr>
      </w:pPr>
      <w:r w:rsidRPr="00E80968">
        <w:rPr>
          <w:noProof w:val="0"/>
        </w:rPr>
        <w:br w:type="page"/>
      </w:r>
      <w:r w:rsidR="00115DFC">
        <w:rPr>
          <w:noProof w:val="0"/>
          <w:lang w:eastAsia="en-US"/>
        </w:rPr>
        <w:lastRenderedPageBreak/>
        <w:pict w14:anchorId="054245FF">
          <v:rect id="_x0000_s1478" style="position:absolute;left:0;text-align:left;margin-left:-43.8pt;margin-top:-3.4pt;width:608.85pt;height:28.15pt;z-index:-6" o:allowincell="f" fillcolor="#003d26" stroked="f">
            <v:shadow offset=",4pt" offset2=",4pt"/>
            <v:path arrowok="t"/>
          </v:rect>
        </w:pict>
      </w:r>
      <w:r w:rsidR="003D6D1D" w:rsidRPr="00E80968">
        <w:rPr>
          <w:noProof w:val="0"/>
        </w:rPr>
        <w:t>Science capability: interpret representations</w:t>
      </w:r>
    </w:p>
    <w:p w14:paraId="28CFB319" w14:textId="77777777" w:rsidR="006371D6" w:rsidRPr="00E80968"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E80968" w14:paraId="104FE037" w14:textId="77777777" w:rsidTr="00837B9B">
        <w:tc>
          <w:tcPr>
            <w:tcW w:w="5353" w:type="dxa"/>
            <w:tcBorders>
              <w:bottom w:val="single" w:sz="4" w:space="0" w:color="BFBFBF"/>
            </w:tcBorders>
            <w:shd w:val="clear" w:color="auto" w:fill="FFFFFF"/>
          </w:tcPr>
          <w:p w14:paraId="2BF0B54E" w14:textId="5D787F06" w:rsidR="006371D6" w:rsidRPr="00E80968" w:rsidRDefault="00AC6B65" w:rsidP="007F7BEB">
            <w:pPr>
              <w:pStyle w:val="Activitysubhead"/>
              <w:rPr>
                <w:lang w:val="en-NZ"/>
              </w:rPr>
            </w:pPr>
            <w:r w:rsidRPr="00E80968">
              <w:rPr>
                <w:lang w:val="en-NZ"/>
              </w:rPr>
              <w:t>Capability overview</w:t>
            </w:r>
          </w:p>
        </w:tc>
        <w:tc>
          <w:tcPr>
            <w:tcW w:w="5080" w:type="dxa"/>
            <w:tcBorders>
              <w:bottom w:val="single" w:sz="4" w:space="0" w:color="BFBFBF"/>
            </w:tcBorders>
            <w:shd w:val="clear" w:color="auto" w:fill="FFFFFF"/>
          </w:tcPr>
          <w:p w14:paraId="5A26747E" w14:textId="63595AAC" w:rsidR="006371D6" w:rsidRPr="00E80968" w:rsidRDefault="006371D6" w:rsidP="007F7BEB">
            <w:pPr>
              <w:pStyle w:val="Activitysubhead"/>
              <w:rPr>
                <w:lang w:val="en-NZ"/>
              </w:rPr>
            </w:pPr>
          </w:p>
        </w:tc>
      </w:tr>
      <w:tr w:rsidR="00AC6B65" w:rsidRPr="00E80968" w14:paraId="288B0924" w14:textId="77777777" w:rsidTr="00837B9B">
        <w:tc>
          <w:tcPr>
            <w:tcW w:w="5353" w:type="dxa"/>
            <w:tcBorders>
              <w:top w:val="single" w:sz="4" w:space="0" w:color="BFBFBF"/>
            </w:tcBorders>
            <w:shd w:val="clear" w:color="auto" w:fill="F8F0E4"/>
          </w:tcPr>
          <w:p w14:paraId="21FEEDB7" w14:textId="10679387" w:rsidR="00AC6B65" w:rsidRPr="00E80968" w:rsidRDefault="0039385E" w:rsidP="0074224D">
            <w:pPr>
              <w:pStyle w:val="TSMTxt1st"/>
              <w:rPr>
                <w:lang w:eastAsia="en-NZ"/>
              </w:rPr>
            </w:pPr>
            <w:r w:rsidRPr="00E80968">
              <w:rPr>
                <w:lang w:eastAsia="en-NZ"/>
              </w:rPr>
              <w:t>Scientists represent their ideas in a variety of ways. They might use models, graphs, charts, diagrams, photographs, and written text. A model is a representation of an idea, an object, a process, or a system. Scientist</w:t>
            </w:r>
            <w:r w:rsidR="004F2D91">
              <w:rPr>
                <w:lang w:eastAsia="en-NZ"/>
              </w:rPr>
              <w:t>s</w:t>
            </w:r>
            <w:r w:rsidRPr="00E80968">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1CFC1128" w14:textId="77777777" w:rsidR="0039385E" w:rsidRPr="00E80968" w:rsidRDefault="0039385E" w:rsidP="0039385E">
            <w:pPr>
              <w:pStyle w:val="TSMTxt1st"/>
            </w:pPr>
            <w:r w:rsidRPr="00E80968">
              <w:t>It is important for students to think about how data is presented and ask questions such as:</w:t>
            </w:r>
          </w:p>
          <w:p w14:paraId="0D2AF3FE" w14:textId="77777777" w:rsidR="0039385E" w:rsidRPr="00E80968" w:rsidRDefault="0039385E" w:rsidP="0039385E">
            <w:pPr>
              <w:pStyle w:val="TSMtextbullets"/>
            </w:pPr>
            <w:r w:rsidRPr="00E80968">
              <w:t>What does this representation tell us?</w:t>
            </w:r>
          </w:p>
          <w:p w14:paraId="43DEFD30" w14:textId="77777777" w:rsidR="0039385E" w:rsidRPr="00E80968" w:rsidRDefault="0039385E" w:rsidP="0039385E">
            <w:pPr>
              <w:pStyle w:val="TSMtextbullets"/>
            </w:pPr>
            <w:r w:rsidRPr="00E80968">
              <w:t>What is left out?</w:t>
            </w:r>
          </w:p>
          <w:p w14:paraId="5CA3F0D4" w14:textId="77777777" w:rsidR="0039385E" w:rsidRPr="00E80968" w:rsidRDefault="0039385E" w:rsidP="0039385E">
            <w:pPr>
              <w:pStyle w:val="TSMtextbullets"/>
            </w:pPr>
            <w:r w:rsidRPr="00E80968">
              <w:t>How does this representation get the message across?</w:t>
            </w:r>
          </w:p>
          <w:p w14:paraId="185ADF6B" w14:textId="77777777" w:rsidR="0039385E" w:rsidRPr="00E80968" w:rsidRDefault="0039385E" w:rsidP="0039385E">
            <w:pPr>
              <w:pStyle w:val="TSMtextbullets"/>
            </w:pPr>
            <w:r w:rsidRPr="00E80968">
              <w:t>Why is it presented in this particular way?</w:t>
            </w:r>
          </w:p>
          <w:p w14:paraId="4BF24698" w14:textId="4F070FA9" w:rsidR="00AC6B65" w:rsidRPr="00E80968" w:rsidRDefault="0039385E" w:rsidP="0039385E">
            <w:pPr>
              <w:pStyle w:val="TSTtxt3pt"/>
              <w:spacing w:after="120"/>
            </w:pPr>
            <w:r w:rsidRPr="00E80968">
              <w:t>This sort of questioning provides a foundation to critically interact with ideas about science in the media and to </w:t>
            </w:r>
            <w:r w:rsidRPr="00E80968">
              <w:rPr>
                <w:bCs/>
              </w:rPr>
              <w:t>participate as critical, informed, and responsible citizens in a society where science plays a significant role</w:t>
            </w:r>
            <w:r w:rsidRPr="00E80968">
              <w:t>.</w:t>
            </w:r>
          </w:p>
        </w:tc>
      </w:tr>
    </w:tbl>
    <w:p w14:paraId="1086C0D0" w14:textId="77777777" w:rsidR="0070752D" w:rsidRPr="00E80968" w:rsidRDefault="0070752D" w:rsidP="003B1626">
      <w:pPr>
        <w:pStyle w:val="TSTtxt3pt"/>
        <w:spacing w:after="0"/>
        <w:sectPr w:rsidR="0070752D" w:rsidRPr="00E80968" w:rsidSect="003741DD">
          <w:type w:val="continuous"/>
          <w:pgSz w:w="11900" w:h="16840"/>
          <w:pgMar w:top="851" w:right="851" w:bottom="567" w:left="851" w:header="709" w:footer="227" w:gutter="0"/>
          <w:cols w:space="708"/>
        </w:sectPr>
      </w:pPr>
    </w:p>
    <w:p w14:paraId="66AB17CC" w14:textId="104DB789" w:rsidR="00655A2A" w:rsidRPr="00E80968"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E80968" w14:paraId="2790521E" w14:textId="77777777" w:rsidTr="00655A2A">
        <w:trPr>
          <w:trHeight w:val="268"/>
          <w:jc w:val="right"/>
        </w:trPr>
        <w:tc>
          <w:tcPr>
            <w:tcW w:w="3172" w:type="dxa"/>
            <w:shd w:val="clear" w:color="auto" w:fill="808080"/>
            <w:vAlign w:val="bottom"/>
          </w:tcPr>
          <w:p w14:paraId="1EFE9469" w14:textId="3DD60C11" w:rsidR="00655A2A" w:rsidRPr="00E80968" w:rsidRDefault="00115DFC" w:rsidP="003B1626">
            <w:pPr>
              <w:spacing w:before="60"/>
              <w:rPr>
                <w:b/>
                <w:color w:val="FFFFFF"/>
                <w:sz w:val="16"/>
                <w:szCs w:val="16"/>
              </w:rPr>
            </w:pPr>
            <w:r>
              <w:rPr>
                <w:b/>
                <w:color w:val="FFFFFF"/>
              </w:rPr>
              <w:pict w14:anchorId="51615B76">
                <v:shape id="_x0000_s1519" type="#_x0000_t75" style="position:absolute;margin-left:5.4pt;margin-top:0;width:18.1pt;height:13.8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E80968">
                <w:rPr>
                  <w:rStyle w:val="Hyperlink"/>
                  <w:b/>
                  <w:color w:val="FFFFFF"/>
                  <w:sz w:val="16"/>
                  <w:szCs w:val="16"/>
                  <w:u w:val="none"/>
                </w:rPr>
                <w:t>More about the capability</w:t>
              </w:r>
            </w:hyperlink>
          </w:p>
        </w:tc>
      </w:tr>
    </w:tbl>
    <w:p w14:paraId="34EF79EC" w14:textId="77777777" w:rsidR="0070752D" w:rsidRPr="00E80968" w:rsidRDefault="0070752D" w:rsidP="00655A2A">
      <w:pPr>
        <w:pStyle w:val="TSTtxt3pt"/>
        <w:spacing w:before="0" w:after="0" w:line="240" w:lineRule="auto"/>
        <w:sectPr w:rsidR="0070752D" w:rsidRPr="00E80968" w:rsidSect="003741DD">
          <w:type w:val="continuous"/>
          <w:pgSz w:w="11900" w:h="16840"/>
          <w:pgMar w:top="851" w:right="851" w:bottom="567" w:left="851" w:header="709" w:footer="227" w:gutter="0"/>
          <w:cols w:space="708"/>
          <w:formProt w:val="0"/>
        </w:sectPr>
      </w:pPr>
    </w:p>
    <w:p w14:paraId="7CA9BEBC" w14:textId="1C9FAE53" w:rsidR="00390DD5" w:rsidRPr="00E80968"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E80968" w14:paraId="54B652FD" w14:textId="77777777" w:rsidTr="003C5498">
        <w:tc>
          <w:tcPr>
            <w:tcW w:w="5353" w:type="dxa"/>
            <w:tcBorders>
              <w:bottom w:val="single" w:sz="4" w:space="0" w:color="BFBFBF"/>
            </w:tcBorders>
            <w:shd w:val="clear" w:color="auto" w:fill="auto"/>
          </w:tcPr>
          <w:p w14:paraId="45F5CA81" w14:textId="574A0AE8" w:rsidR="00765CFA" w:rsidRPr="00E80968" w:rsidRDefault="00832449" w:rsidP="007F7BEB">
            <w:pPr>
              <w:pStyle w:val="Activitysubhead"/>
              <w:rPr>
                <w:lang w:val="en-NZ"/>
              </w:rPr>
            </w:pPr>
            <w:r w:rsidRPr="00E80968">
              <w:rPr>
                <w:lang w:val="en-NZ"/>
              </w:rPr>
              <w:t xml:space="preserve">The </w:t>
            </w:r>
            <w:r w:rsidRPr="00E80968">
              <w:rPr>
                <w:spacing w:val="-2"/>
                <w:lang w:val="en-NZ"/>
              </w:rPr>
              <w:t>c</w:t>
            </w:r>
            <w:r w:rsidRPr="00E80968">
              <w:rPr>
                <w:lang w:val="en-NZ"/>
              </w:rPr>
              <w:t>a</w:t>
            </w:r>
            <w:r w:rsidRPr="00E80968">
              <w:rPr>
                <w:spacing w:val="-2"/>
                <w:lang w:val="en-NZ"/>
              </w:rPr>
              <w:t>p</w:t>
            </w:r>
            <w:r w:rsidRPr="00E80968">
              <w:rPr>
                <w:lang w:val="en-NZ"/>
              </w:rPr>
              <w:t>ability in action</w:t>
            </w:r>
          </w:p>
        </w:tc>
        <w:tc>
          <w:tcPr>
            <w:tcW w:w="5080" w:type="dxa"/>
            <w:tcBorders>
              <w:bottom w:val="single" w:sz="4" w:space="0" w:color="BFBFBF"/>
            </w:tcBorders>
            <w:shd w:val="clear" w:color="auto" w:fill="auto"/>
          </w:tcPr>
          <w:p w14:paraId="016682D8" w14:textId="77777777" w:rsidR="00765CFA" w:rsidRPr="00E80968" w:rsidRDefault="00765CFA" w:rsidP="007F7BEB">
            <w:pPr>
              <w:pStyle w:val="Activitysubhead"/>
              <w:rPr>
                <w:lang w:val="en-NZ"/>
              </w:rPr>
            </w:pPr>
          </w:p>
        </w:tc>
      </w:tr>
      <w:tr w:rsidR="00832449" w:rsidRPr="00E80968" w14:paraId="4C398FAF" w14:textId="77777777" w:rsidTr="003C5498">
        <w:tc>
          <w:tcPr>
            <w:tcW w:w="5353" w:type="dxa"/>
            <w:tcBorders>
              <w:top w:val="single" w:sz="4" w:space="0" w:color="BFBFBF"/>
            </w:tcBorders>
            <w:shd w:val="clear" w:color="auto" w:fill="F8F0E4"/>
          </w:tcPr>
          <w:p w14:paraId="742601A2" w14:textId="77777777" w:rsidR="00D25BAE" w:rsidRPr="00E80968" w:rsidRDefault="00D25BAE" w:rsidP="00D25BAE">
            <w:pPr>
              <w:pStyle w:val="TSMTxt1st"/>
            </w:pPr>
            <w:r w:rsidRPr="00E80968">
              <w:t>The science capability “Interpret representations” is about students understanding information that is presented as a description or in visual form and recognising the best way to present information.</w:t>
            </w:r>
          </w:p>
          <w:p w14:paraId="011DFBAA" w14:textId="7BD7CB86" w:rsidR="00832449" w:rsidRPr="00E80968" w:rsidRDefault="00D25BAE" w:rsidP="00D25BAE">
            <w:pPr>
              <w:pStyle w:val="TSTtxt3pt"/>
            </w:pPr>
            <w:r w:rsidRPr="00E80968">
              <w:t>Scientific representations include diagrams, models, charts, and graphs, as well as written text.</w:t>
            </w:r>
            <w:r w:rsidR="00832449" w:rsidRPr="00E80968">
              <w:t xml:space="preserve"> </w:t>
            </w:r>
          </w:p>
          <w:p w14:paraId="764C62C0" w14:textId="77777777" w:rsidR="00832449" w:rsidRPr="00E80968" w:rsidRDefault="00832449" w:rsidP="00A63062">
            <w:pPr>
              <w:pStyle w:val="TSTtxt3pt"/>
              <w:rPr>
                <w:b/>
                <w:bCs/>
              </w:rPr>
            </w:pPr>
            <w:r w:rsidRPr="00E80968">
              <w:t xml:space="preserve">Scientists develop models and diagrams that best represent their theories and explanations. </w:t>
            </w:r>
          </w:p>
          <w:p w14:paraId="6B755037" w14:textId="77777777" w:rsidR="00832449" w:rsidRPr="00E80968" w:rsidRDefault="00832449" w:rsidP="00465AC3">
            <w:pPr>
              <w:pStyle w:val="Heading3"/>
              <w:spacing w:after="0"/>
            </w:pPr>
            <w:r w:rsidRPr="00E80968">
              <w:t>Scientists</w:t>
            </w:r>
          </w:p>
          <w:p w14:paraId="0E934C17" w14:textId="1150FFA3" w:rsidR="00832449" w:rsidRPr="00E80968" w:rsidRDefault="00832449" w:rsidP="008A6399">
            <w:pPr>
              <w:pStyle w:val="TSMTxt"/>
              <w:spacing w:after="60"/>
            </w:pPr>
            <w:r w:rsidRPr="00E80968">
              <w:t>Scientists use</w:t>
            </w:r>
            <w:r w:rsidR="00C261D9" w:rsidRPr="00E80968">
              <w:t>:</w:t>
            </w:r>
          </w:p>
          <w:p w14:paraId="32365DD9" w14:textId="77777777" w:rsidR="00E75D7A" w:rsidRPr="00E80968" w:rsidRDefault="00E75D7A" w:rsidP="00E75D7A">
            <w:pPr>
              <w:pStyle w:val="TSMtextbullets"/>
            </w:pPr>
            <w:r w:rsidRPr="00E80968">
              <w:t>representations that can help both the original scientist and others clarify, critique, and evaluate their ideas, research, and theories</w:t>
            </w:r>
          </w:p>
          <w:p w14:paraId="6ABB09B3" w14:textId="77777777" w:rsidR="00E75D7A" w:rsidRPr="00E80968" w:rsidRDefault="00E75D7A" w:rsidP="00E75D7A">
            <w:pPr>
              <w:pStyle w:val="TSMtextbullets"/>
            </w:pPr>
            <w:r w:rsidRPr="00E80968">
              <w:t xml:space="preserve">computer and other kinds of modelling to predict what might happen in certain conditions and then test these predictions to see how accurate the model or idea is </w:t>
            </w:r>
          </w:p>
          <w:p w14:paraId="246FF6E3" w14:textId="77777777" w:rsidR="00E75D7A" w:rsidRPr="00E80968" w:rsidRDefault="00E75D7A" w:rsidP="00E75D7A">
            <w:pPr>
              <w:pStyle w:val="TSMtextbullets"/>
            </w:pPr>
            <w:r w:rsidRPr="00E80968">
              <w:t>diagrams or models to communicate science ideas</w:t>
            </w:r>
          </w:p>
          <w:p w14:paraId="765F3AA7" w14:textId="77777777" w:rsidR="00E75D7A" w:rsidRPr="00E80968" w:rsidRDefault="00E75D7A" w:rsidP="00E75D7A">
            <w:pPr>
              <w:pStyle w:val="TSMtextbullets"/>
            </w:pPr>
            <w:r w:rsidRPr="00E80968">
              <w:t xml:space="preserve">graphs to present data </w:t>
            </w:r>
          </w:p>
          <w:p w14:paraId="37896081" w14:textId="3E5A10DA" w:rsidR="00832449" w:rsidRPr="00E80968" w:rsidRDefault="00E75D7A" w:rsidP="00E75D7A">
            <w:pPr>
              <w:pStyle w:val="TSMtextbullets"/>
            </w:pPr>
            <w:r w:rsidRPr="00E80968">
              <w:t>scientific forms of text involving argumentation that use evidence to debate explanations.</w:t>
            </w:r>
          </w:p>
          <w:p w14:paraId="2C48196B" w14:textId="77777777" w:rsidR="00832449" w:rsidRPr="00E80968" w:rsidRDefault="00832449" w:rsidP="00465AC3">
            <w:pPr>
              <w:pStyle w:val="Heading3"/>
              <w:spacing w:after="0"/>
            </w:pPr>
            <w:r w:rsidRPr="00E80968">
              <w:t>Students</w:t>
            </w:r>
          </w:p>
          <w:p w14:paraId="6503EE91" w14:textId="77777777" w:rsidR="00832449" w:rsidRPr="00E80968" w:rsidRDefault="00832449" w:rsidP="008A6399">
            <w:pPr>
              <w:pStyle w:val="TSMTxt"/>
              <w:spacing w:after="60"/>
            </w:pPr>
            <w:r w:rsidRPr="00E80968">
              <w:t>Students should have opportunities to:</w:t>
            </w:r>
          </w:p>
          <w:p w14:paraId="573D0964" w14:textId="77777777" w:rsidR="00E75D7A" w:rsidRPr="00E80968" w:rsidRDefault="00E75D7A" w:rsidP="00E75D7A">
            <w:pPr>
              <w:pStyle w:val="TSMtextbullets"/>
            </w:pPr>
            <w:r w:rsidRPr="00E80968">
              <w:t xml:space="preserve">learn to interpret a variety of representations, including models, diagrams, graphs, and text </w:t>
            </w:r>
          </w:p>
          <w:p w14:paraId="5B9E21C2" w14:textId="77777777" w:rsidR="00E75D7A" w:rsidRPr="00E80968" w:rsidRDefault="00E75D7A" w:rsidP="00E75D7A">
            <w:pPr>
              <w:pStyle w:val="TSMtextbullets"/>
            </w:pPr>
            <w:r w:rsidRPr="00E80968">
              <w:t xml:space="preserve">develop their own representations of scientific ideas, for example, through modelling using concrete materials or using their own bodies in mime and drama </w:t>
            </w:r>
          </w:p>
          <w:p w14:paraId="5C8206E9" w14:textId="77777777" w:rsidR="00E75D7A" w:rsidRPr="00E80968" w:rsidRDefault="00E75D7A" w:rsidP="00E75D7A">
            <w:pPr>
              <w:pStyle w:val="TSMtextbullets"/>
            </w:pPr>
            <w:r w:rsidRPr="00E80968">
              <w:t xml:space="preserve">recognise how the model or representation matches the science idea and how it is different </w:t>
            </w:r>
          </w:p>
          <w:p w14:paraId="112FDB38" w14:textId="7FF60AB1" w:rsidR="00E75D7A" w:rsidRPr="00E80968" w:rsidRDefault="00E75D7A" w:rsidP="00E75D7A">
            <w:pPr>
              <w:pStyle w:val="TSMtextbullets"/>
              <w:spacing w:after="120"/>
              <w:rPr>
                <w:lang w:eastAsia="en-NZ"/>
              </w:rPr>
            </w:pPr>
            <w:r w:rsidRPr="00E80968">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E80968" w:rsidRDefault="008532B8" w:rsidP="008413DC">
            <w:pPr>
              <w:pStyle w:val="Heading3"/>
              <w:spacing w:before="120"/>
            </w:pPr>
            <w:r w:rsidRPr="00E80968">
              <w:t>Teachers</w:t>
            </w:r>
          </w:p>
          <w:p w14:paraId="169FFF48" w14:textId="77777777" w:rsidR="008532B8" w:rsidRPr="00E80968" w:rsidRDefault="008532B8" w:rsidP="008A6399">
            <w:pPr>
              <w:pStyle w:val="TSMTxt"/>
              <w:spacing w:before="0" w:after="60"/>
            </w:pPr>
            <w:r w:rsidRPr="00E80968">
              <w:t>Teachers can:</w:t>
            </w:r>
          </w:p>
          <w:p w14:paraId="619099C6" w14:textId="77777777" w:rsidR="00D25BAE" w:rsidRPr="00E80968" w:rsidRDefault="00D25BAE" w:rsidP="00AD7E49">
            <w:pPr>
              <w:pStyle w:val="TSMtextbullets"/>
            </w:pPr>
            <w:r w:rsidRPr="00E80968">
              <w:t>help students to be more critical consumers of science information by being explicitly critical themselves and modelling useful questions</w:t>
            </w:r>
          </w:p>
          <w:p w14:paraId="0368367F" w14:textId="77777777" w:rsidR="00D25BAE" w:rsidRPr="00E80968" w:rsidRDefault="00D25BAE" w:rsidP="00AD7E49">
            <w:pPr>
              <w:pStyle w:val="TSMtextbullets"/>
            </w:pPr>
            <w:r w:rsidRPr="00E80968">
              <w:t xml:space="preserve">support students to evaluate how information is presented, for example, to assess if a graphical representation has been done appropriately or is it misleading </w:t>
            </w:r>
          </w:p>
          <w:p w14:paraId="708819E0" w14:textId="4FFF5963" w:rsidR="008532B8" w:rsidRPr="00E80968" w:rsidRDefault="00D25BAE" w:rsidP="00AD7E49">
            <w:pPr>
              <w:pStyle w:val="TSMtextbullets"/>
            </w:pPr>
            <w:r w:rsidRPr="00E80968">
              <w:t>ask questions such as:</w:t>
            </w:r>
          </w:p>
          <w:p w14:paraId="5DBFBA6A" w14:textId="77777777" w:rsidR="00AD7E49" w:rsidRPr="00E80968" w:rsidRDefault="00AD7E49" w:rsidP="007B3B9E">
            <w:pPr>
              <w:pStyle w:val="TSMsubbullets"/>
            </w:pPr>
            <w:r w:rsidRPr="00E80968">
              <w:t>What do you think this representation tells us?</w:t>
            </w:r>
          </w:p>
          <w:p w14:paraId="1F5F60C8" w14:textId="77777777" w:rsidR="00AD7E49" w:rsidRPr="00E80968" w:rsidRDefault="00AD7E49" w:rsidP="007B3B9E">
            <w:pPr>
              <w:pStyle w:val="TSMsubbullets"/>
            </w:pPr>
            <w:r w:rsidRPr="00E80968">
              <w:t>What do the (arrows, lines, symbols, etc.) mean? (that is, help your students interpret the features)</w:t>
            </w:r>
          </w:p>
          <w:p w14:paraId="29109E31" w14:textId="77777777" w:rsidR="00AD7E49" w:rsidRPr="00E80968" w:rsidRDefault="00AD7E49" w:rsidP="007B3B9E">
            <w:pPr>
              <w:pStyle w:val="TSMsubbullets"/>
            </w:pPr>
            <w:r w:rsidRPr="00E80968">
              <w:t>Is anything left out? Do you think anything is missing?</w:t>
            </w:r>
          </w:p>
          <w:p w14:paraId="7D9186DA" w14:textId="77777777" w:rsidR="00AD7E49" w:rsidRPr="00E80968" w:rsidRDefault="00AD7E49" w:rsidP="007B3B9E">
            <w:pPr>
              <w:pStyle w:val="TSMsubbullets"/>
            </w:pPr>
            <w:r w:rsidRPr="00E80968">
              <w:t>How does this get the message across?</w:t>
            </w:r>
          </w:p>
          <w:p w14:paraId="52EF5D38" w14:textId="77777777" w:rsidR="00AD7E49" w:rsidRPr="00E80968" w:rsidRDefault="00AD7E49" w:rsidP="007B3B9E">
            <w:pPr>
              <w:pStyle w:val="TSMsubbullets"/>
            </w:pPr>
            <w:r w:rsidRPr="00E80968">
              <w:t>Is there anything more you need to know to be able to interpret this representation?</w:t>
            </w:r>
          </w:p>
          <w:p w14:paraId="43D80948" w14:textId="77777777" w:rsidR="00AD7E49" w:rsidRPr="00E80968" w:rsidRDefault="00AD7E49" w:rsidP="007B3B9E">
            <w:pPr>
              <w:pStyle w:val="TSMsubbullets"/>
            </w:pPr>
            <w:r w:rsidRPr="00E80968">
              <w:t xml:space="preserve">How does the representation make the science idea clear? </w:t>
            </w:r>
          </w:p>
          <w:p w14:paraId="51E8E420" w14:textId="77777777" w:rsidR="00AD7E49" w:rsidRPr="00E80968" w:rsidRDefault="00AD7E49" w:rsidP="007B3B9E">
            <w:pPr>
              <w:pStyle w:val="TSMsubbullets"/>
            </w:pPr>
            <w:r w:rsidRPr="00E80968">
              <w:t>Which aspects of this representation could mislead the reader?</w:t>
            </w:r>
          </w:p>
          <w:p w14:paraId="6E8478B6" w14:textId="77777777" w:rsidR="00AD7E49" w:rsidRPr="00E80968" w:rsidRDefault="00AD7E49" w:rsidP="007B3B9E">
            <w:pPr>
              <w:pStyle w:val="TSMsubbullets"/>
            </w:pPr>
            <w:r w:rsidRPr="00E80968">
              <w:t>Why is it presented in this way?</w:t>
            </w:r>
          </w:p>
          <w:p w14:paraId="03812294" w14:textId="6B17DD31" w:rsidR="008532B8" w:rsidRPr="00E80968" w:rsidRDefault="00AD7E49" w:rsidP="007B3B9E">
            <w:pPr>
              <w:pStyle w:val="TSMsubbullets"/>
            </w:pPr>
            <w:r w:rsidRPr="00E80968">
              <w:t>Could you suggest a better way to represent it?</w:t>
            </w:r>
          </w:p>
          <w:p w14:paraId="0C183FD1" w14:textId="67264776" w:rsidR="008532B8" w:rsidRPr="00E80968" w:rsidRDefault="00AD7E49" w:rsidP="00AD7E49">
            <w:pPr>
              <w:pStyle w:val="TSMtextbullets"/>
              <w:spacing w:before="60"/>
            </w:pPr>
            <w:r w:rsidRPr="00E80968">
              <w:t>establish a science classroom culture by:</w:t>
            </w:r>
          </w:p>
          <w:p w14:paraId="211BFB1B" w14:textId="77777777" w:rsidR="00AD7E49" w:rsidRPr="00E80968" w:rsidRDefault="00AD7E49" w:rsidP="007B3B9E">
            <w:pPr>
              <w:pStyle w:val="TSMsubbullets"/>
            </w:pPr>
            <w:r w:rsidRPr="00E80968">
              <w:t>modelling and encouraging a critical stance</w:t>
            </w:r>
          </w:p>
          <w:p w14:paraId="497CF028" w14:textId="77777777" w:rsidR="00AD7E49" w:rsidRPr="00E80968" w:rsidRDefault="00AD7E49" w:rsidP="007B3B9E">
            <w:pPr>
              <w:pStyle w:val="TSMsubbullets"/>
            </w:pPr>
            <w:r w:rsidRPr="00E80968">
              <w:t>encouraging students to consider the quality and interpretation of scientific representations</w:t>
            </w:r>
          </w:p>
          <w:p w14:paraId="0637F02F" w14:textId="591614F5" w:rsidR="008532B8" w:rsidRPr="00E80968" w:rsidRDefault="00AD7E49" w:rsidP="007B3B9E">
            <w:pPr>
              <w:pStyle w:val="TSMsubbullets"/>
            </w:pPr>
            <w:r w:rsidRPr="00E80968">
              <w:t>introducing learning conversations that involve interpreting, critiquing, and developing representations to demonstrate the idea's relevance in everyday life.</w:t>
            </w:r>
          </w:p>
          <w:p w14:paraId="73F9AB9D" w14:textId="7A892D33" w:rsidR="00FD1ABE" w:rsidRPr="00E80968" w:rsidRDefault="00FD1ABE" w:rsidP="00EC3E9F"/>
        </w:tc>
      </w:tr>
    </w:tbl>
    <w:p w14:paraId="47991029" w14:textId="77777777" w:rsidR="0070752D" w:rsidRPr="00E80968" w:rsidRDefault="0070752D" w:rsidP="00A61E41">
      <w:pPr>
        <w:pStyle w:val="TSMTxt1st"/>
        <w:spacing w:before="0"/>
        <w:sectPr w:rsidR="0070752D" w:rsidRPr="00E80968" w:rsidSect="003741DD">
          <w:type w:val="continuous"/>
          <w:pgSz w:w="11900" w:h="16840"/>
          <w:pgMar w:top="851" w:right="851" w:bottom="567" w:left="851" w:header="709" w:footer="227" w:gutter="0"/>
          <w:cols w:space="708"/>
        </w:sectPr>
      </w:pPr>
    </w:p>
    <w:p w14:paraId="05B8FEFE" w14:textId="62252F6B" w:rsidR="004C4142" w:rsidRPr="00E80968" w:rsidRDefault="004C4142" w:rsidP="006749D6">
      <w:pPr>
        <w:pStyle w:val="TSTtxt3pt"/>
        <w:spacing w:before="0" w:after="0"/>
      </w:pPr>
    </w:p>
    <w:tbl>
      <w:tblPr>
        <w:tblW w:w="0" w:type="auto"/>
        <w:jc w:val="right"/>
        <w:shd w:val="clear" w:color="auto" w:fill="808080"/>
        <w:tblLayout w:type="fixed"/>
        <w:tblLook w:val="04A0" w:firstRow="1" w:lastRow="0" w:firstColumn="1" w:lastColumn="0" w:noHBand="0" w:noVBand="1"/>
      </w:tblPr>
      <w:tblGrid>
        <w:gridCol w:w="4077"/>
      </w:tblGrid>
      <w:tr w:rsidR="00640A3F" w:rsidRPr="00E80968" w14:paraId="6F336B1E" w14:textId="77777777" w:rsidTr="00C93BA9">
        <w:trPr>
          <w:trHeight w:val="268"/>
          <w:jc w:val="right"/>
        </w:trPr>
        <w:tc>
          <w:tcPr>
            <w:tcW w:w="4077" w:type="dxa"/>
            <w:shd w:val="clear" w:color="auto" w:fill="808080"/>
            <w:vAlign w:val="bottom"/>
            <w:hideMark/>
          </w:tcPr>
          <w:p w14:paraId="7EB13461" w14:textId="34C8FE1E" w:rsidR="00640A3F" w:rsidRPr="00E80968" w:rsidRDefault="00115DFC"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E80968">
                <w:rPr>
                  <w:rStyle w:val="Hyperlink"/>
                  <w:b/>
                  <w:color w:val="FFFFFF"/>
                  <w:sz w:val="16"/>
                  <w:szCs w:val="16"/>
                  <w:u w:val="none"/>
                </w:rPr>
                <w:t>More activities to develop the capability</w:t>
              </w:r>
            </w:hyperlink>
          </w:p>
        </w:tc>
      </w:tr>
    </w:tbl>
    <w:p w14:paraId="6A36DA2D" w14:textId="77777777" w:rsidR="0070752D" w:rsidRPr="00E80968" w:rsidRDefault="0070752D" w:rsidP="008161A1">
      <w:pPr>
        <w:pStyle w:val="Heading2"/>
        <w:spacing w:before="0" w:line="240" w:lineRule="auto"/>
        <w:rPr>
          <w:color w:val="FFFFFF"/>
          <w:lang w:eastAsia="en-NZ"/>
        </w:rPr>
        <w:sectPr w:rsidR="0070752D" w:rsidRPr="00E80968" w:rsidSect="003741DD">
          <w:type w:val="continuous"/>
          <w:pgSz w:w="11900" w:h="16840"/>
          <w:pgMar w:top="851" w:right="851" w:bottom="567" w:left="851" w:header="709" w:footer="227" w:gutter="0"/>
          <w:cols w:space="708"/>
          <w:formProt w:val="0"/>
        </w:sectPr>
      </w:pPr>
    </w:p>
    <w:p w14:paraId="623D94AA" w14:textId="560DCB23" w:rsidR="00717BDE" w:rsidRPr="00E80968" w:rsidRDefault="00A63062" w:rsidP="008161A1">
      <w:pPr>
        <w:pStyle w:val="Heading2"/>
        <w:spacing w:before="0" w:line="240" w:lineRule="auto"/>
        <w:rPr>
          <w:color w:val="FFFFFF"/>
          <w:lang w:eastAsia="en-NZ"/>
        </w:rPr>
      </w:pPr>
      <w:r w:rsidRPr="00E80968">
        <w:rPr>
          <w:color w:val="FFFFFF"/>
          <w:lang w:eastAsia="en-NZ"/>
        </w:rPr>
        <w:br w:type="page"/>
      </w:r>
      <w:r w:rsidR="00115DFC">
        <w:rPr>
          <w:color w:val="FFFFFF"/>
          <w:lang w:eastAsia="en-NZ"/>
        </w:rPr>
        <w:lastRenderedPageBreak/>
        <w:pict w14:anchorId="6F799974">
          <v:rect id="_x0000_s1485" style="position:absolute;left:0;text-align:left;margin-left:-43pt;margin-top:-5.4pt;width:601.3pt;height:28.15pt;z-index:-10;mso-position-horizontal-relative:text;mso-position-vertical-relative:text" o:allowincell="f" fillcolor="#1a4786" stroked="f">
            <v:path arrowok="t"/>
          </v:rect>
        </w:pict>
      </w:r>
      <w:r w:rsidR="00717BDE" w:rsidRPr="00E80968">
        <w:rPr>
          <w:color w:val="FFFFFF"/>
          <w:lang w:eastAsia="en-NZ"/>
        </w:rPr>
        <w:t>Meeting the literacy challenges</w:t>
      </w:r>
    </w:p>
    <w:p w14:paraId="2ECA2157" w14:textId="77777777" w:rsidR="000D581D" w:rsidRPr="00E80968"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E80968" w14:paraId="5F8721F4" w14:textId="77777777" w:rsidTr="00CB512F">
        <w:tc>
          <w:tcPr>
            <w:tcW w:w="5211" w:type="dxa"/>
            <w:tcBorders>
              <w:left w:val="single" w:sz="24" w:space="0" w:color="1A4786"/>
              <w:bottom w:val="single" w:sz="24" w:space="0" w:color="1A4786"/>
            </w:tcBorders>
            <w:shd w:val="clear" w:color="auto" w:fill="F8F0E4"/>
          </w:tcPr>
          <w:p w14:paraId="685E56BE" w14:textId="2CFD1761" w:rsidR="00E31AD0" w:rsidRPr="00E80968" w:rsidRDefault="00E75D7A" w:rsidP="00A37384">
            <w:pPr>
              <w:pStyle w:val="TSTtxt3pt"/>
              <w:spacing w:after="120"/>
            </w:pPr>
            <w:r w:rsidRPr="00E80968">
              <w:t>The main literacy demands of this text lie in understanding that the text has at least two purposes: to describe the investigative process Grace carried out as she investigated how much force a tent peg can withstand; and to explain her uses of different types of graphs and tables, including an infographic to represent scientific data. This requires students to integrate and synthesise information from the body text as well as from the diagrams, graphs, tables, and text boxes.</w:t>
            </w:r>
          </w:p>
        </w:tc>
        <w:tc>
          <w:tcPr>
            <w:tcW w:w="5222" w:type="dxa"/>
            <w:tcBorders>
              <w:bottom w:val="single" w:sz="24" w:space="0" w:color="1A4786"/>
              <w:right w:val="single" w:sz="24" w:space="0" w:color="1A4786"/>
            </w:tcBorders>
            <w:shd w:val="clear" w:color="auto" w:fill="F8F0E4"/>
          </w:tcPr>
          <w:p w14:paraId="4C9FEBFB" w14:textId="77777777" w:rsidR="00E75D7A" w:rsidRPr="00E80968" w:rsidRDefault="00E75D7A" w:rsidP="00E75D7A">
            <w:pPr>
              <w:pStyle w:val="TSMTxt1st"/>
            </w:pPr>
            <w:r w:rsidRPr="00E80968">
              <w:t>The following strategies will support students to understand, respond to, and think critically about the information and ideas in the text.</w:t>
            </w:r>
          </w:p>
          <w:p w14:paraId="2E2CE323" w14:textId="77777777" w:rsidR="00E75D7A" w:rsidRPr="00E80968" w:rsidRDefault="00E75D7A" w:rsidP="00E75D7A">
            <w:pPr>
              <w:pStyle w:val="TSTtxt3pt"/>
            </w:pPr>
            <w:r w:rsidRPr="00E80968">
              <w:t>You may wish to use shared or guided reading, or a mixture of both, depending on your students’ reading expertise and background knowledge.</w:t>
            </w:r>
          </w:p>
          <w:p w14:paraId="0632A240" w14:textId="0B127F39" w:rsidR="00E31AD0" w:rsidRPr="00E80968" w:rsidRDefault="00E75D7A" w:rsidP="00E75D7A">
            <w:pPr>
              <w:pStyle w:val="TSTtxt3pt"/>
              <w:spacing w:after="120"/>
            </w:pPr>
            <w:r w:rsidRPr="00E80968">
              <w:t>After reading the text, support students to explore the activities outlined in the following pages.</w:t>
            </w:r>
          </w:p>
        </w:tc>
      </w:tr>
      <w:tr w:rsidR="000D581D" w:rsidRPr="00E80968" w14:paraId="4C33D655" w14:textId="77777777" w:rsidTr="00CB512F">
        <w:tc>
          <w:tcPr>
            <w:tcW w:w="5211" w:type="dxa"/>
            <w:tcBorders>
              <w:top w:val="single" w:sz="24" w:space="0" w:color="1A4786"/>
            </w:tcBorders>
            <w:shd w:val="clear" w:color="auto" w:fill="FFFFFF"/>
          </w:tcPr>
          <w:p w14:paraId="6130B86A" w14:textId="77777777" w:rsidR="000D581D" w:rsidRPr="00E80968"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E80968" w:rsidRDefault="000D581D" w:rsidP="000D5C60">
            <w:pPr>
              <w:spacing w:before="0" w:line="240" w:lineRule="auto"/>
            </w:pPr>
          </w:p>
        </w:tc>
      </w:tr>
      <w:tr w:rsidR="000D5C60" w:rsidRPr="00E80968" w14:paraId="7214E699" w14:textId="77777777" w:rsidTr="00927877">
        <w:tc>
          <w:tcPr>
            <w:tcW w:w="5211" w:type="dxa"/>
            <w:tcBorders>
              <w:bottom w:val="single" w:sz="4" w:space="0" w:color="BFBFBF"/>
            </w:tcBorders>
            <w:shd w:val="clear" w:color="auto" w:fill="FFFFFF"/>
          </w:tcPr>
          <w:p w14:paraId="0262EB97" w14:textId="34B84A17" w:rsidR="000D5C60" w:rsidRPr="00E80968" w:rsidRDefault="002838AD" w:rsidP="00BD7E3D">
            <w:pPr>
              <w:pStyle w:val="Heading3"/>
              <w:spacing w:before="120"/>
            </w:pPr>
            <w:r w:rsidRPr="00E80968">
              <w:t>IN</w:t>
            </w:r>
            <w:r w:rsidRPr="00E80968">
              <w:rPr>
                <w:spacing w:val="-4"/>
              </w:rPr>
              <w:t>S</w:t>
            </w:r>
            <w:r w:rsidRPr="00E80968">
              <w:t>TRU</w:t>
            </w:r>
            <w:r w:rsidRPr="00E80968">
              <w:rPr>
                <w:spacing w:val="-2"/>
              </w:rPr>
              <w:t>C</w:t>
            </w:r>
            <w:r w:rsidRPr="00E80968">
              <w:t xml:space="preserve">TIONAL </w:t>
            </w:r>
            <w:r w:rsidRPr="00E80968">
              <w:rPr>
                <w:spacing w:val="-4"/>
              </w:rPr>
              <w:t>S</w:t>
            </w:r>
            <w:r w:rsidRPr="00E80968">
              <w:t>T</w:t>
            </w:r>
            <w:r w:rsidRPr="00E80968">
              <w:rPr>
                <w:spacing w:val="-2"/>
              </w:rPr>
              <w:t>R</w:t>
            </w:r>
            <w:r w:rsidRPr="00E80968">
              <w:rPr>
                <w:spacing w:val="-8"/>
              </w:rPr>
              <w:t>A</w:t>
            </w:r>
            <w:r w:rsidRPr="00E80968">
              <w:t>TEGIES</w:t>
            </w:r>
          </w:p>
        </w:tc>
        <w:tc>
          <w:tcPr>
            <w:tcW w:w="5222" w:type="dxa"/>
            <w:tcBorders>
              <w:bottom w:val="single" w:sz="4" w:space="0" w:color="BFBFBF"/>
            </w:tcBorders>
            <w:shd w:val="clear" w:color="auto" w:fill="FFFFFF"/>
          </w:tcPr>
          <w:p w14:paraId="27F4B6C8" w14:textId="77777777" w:rsidR="000D5C60" w:rsidRPr="00E80968" w:rsidRDefault="000D5C60" w:rsidP="00BD7E3D">
            <w:pPr>
              <w:pStyle w:val="Heading3"/>
              <w:spacing w:before="120"/>
            </w:pPr>
          </w:p>
        </w:tc>
      </w:tr>
    </w:tbl>
    <w:p w14:paraId="28621139" w14:textId="77777777" w:rsidR="00DA604A" w:rsidRPr="00E80968" w:rsidRDefault="00DA604A" w:rsidP="00156A76">
      <w:pPr>
        <w:pStyle w:val="Heading4"/>
        <w:rPr>
          <w:lang w:eastAsia="en-NZ"/>
        </w:rPr>
        <w:sectPr w:rsidR="00DA604A" w:rsidRPr="00E80968" w:rsidSect="00CA1ED4">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E80968" w14:paraId="61B6CF00" w14:textId="77777777" w:rsidTr="00DA604A">
        <w:tc>
          <w:tcPr>
            <w:tcW w:w="5211" w:type="dxa"/>
            <w:shd w:val="clear" w:color="auto" w:fill="F8F0E4"/>
          </w:tcPr>
          <w:p w14:paraId="143C1B88" w14:textId="4C49056D" w:rsidR="00986F79" w:rsidRPr="00E80968" w:rsidRDefault="00986F79" w:rsidP="00156A76">
            <w:pPr>
              <w:pStyle w:val="Heading4"/>
              <w:rPr>
                <w:lang w:eastAsia="en-NZ"/>
              </w:rPr>
            </w:pPr>
            <w:r w:rsidRPr="00E80968">
              <w:rPr>
                <w:lang w:eastAsia="en-NZ"/>
              </w:rPr>
              <w:t>Finding the main ideas</w:t>
            </w:r>
          </w:p>
          <w:p w14:paraId="5008BB1B" w14:textId="77777777" w:rsidR="005B1F09" w:rsidRPr="00E80968" w:rsidRDefault="005B1F09" w:rsidP="005B1F09">
            <w:pPr>
              <w:pStyle w:val="TSTtxt3pt"/>
            </w:pPr>
            <w:r w:rsidRPr="00E80968">
              <w:t xml:space="preserve">Have the students read the title and first paragraph. </w:t>
            </w:r>
            <w:r w:rsidRPr="00E80968">
              <w:rPr>
                <w:rStyle w:val="HiliteHeading"/>
                <w:lang w:val="en-NZ"/>
              </w:rPr>
              <w:t>ASK QUESTIONS</w:t>
            </w:r>
            <w:r w:rsidRPr="00E80968">
              <w:t xml:space="preserve"> to help them predict the author’s purpose and to start them thinking about how the author seeks to achieve this purpose.</w:t>
            </w:r>
          </w:p>
          <w:p w14:paraId="79FEE9C6" w14:textId="77777777" w:rsidR="005B1F09" w:rsidRPr="00E80968" w:rsidRDefault="005B1F09" w:rsidP="005B1F09">
            <w:pPr>
              <w:pStyle w:val="TSMtextbullets"/>
              <w:rPr>
                <w:i/>
              </w:rPr>
            </w:pPr>
            <w:r w:rsidRPr="00E80968">
              <w:rPr>
                <w:i/>
              </w:rPr>
              <w:t>This article has a very interesting title. “Winning ways: Presenting scientific data.” In five words, the author gives us information about the content of this article. What do you think might be the connection between “winning” and “presenting scientific data”?</w:t>
            </w:r>
          </w:p>
          <w:p w14:paraId="435B5182" w14:textId="465E843C" w:rsidR="005B1F09" w:rsidRPr="00E80968" w:rsidRDefault="005B1F09" w:rsidP="005B1F09">
            <w:pPr>
              <w:pStyle w:val="TSMtextbullets"/>
              <w:rPr>
                <w:i/>
              </w:rPr>
            </w:pPr>
            <w:r w:rsidRPr="00E80968">
              <w:rPr>
                <w:i/>
              </w:rPr>
              <w:t>This article begins with a description of Grace’s task. What are some of the language features the author uses for this? Why do you think she uses them?</w:t>
            </w:r>
            <w:r w:rsidR="00001981">
              <w:rPr>
                <w:i/>
              </w:rPr>
              <w:t xml:space="preserve"> </w:t>
            </w:r>
          </w:p>
          <w:p w14:paraId="2152B661" w14:textId="49F5631D" w:rsidR="005B1F09" w:rsidRPr="00E80968" w:rsidRDefault="005B1F09" w:rsidP="005B1F09">
            <w:pPr>
              <w:pStyle w:val="TSMtextbullets"/>
              <w:rPr>
                <w:i/>
              </w:rPr>
            </w:pPr>
            <w:r w:rsidRPr="00E80968">
              <w:rPr>
                <w:i/>
              </w:rPr>
              <w:t xml:space="preserve">Look at the </w:t>
            </w:r>
            <w:r w:rsidR="004244E1">
              <w:rPr>
                <w:i/>
              </w:rPr>
              <w:t>colon</w:t>
            </w:r>
            <w:r w:rsidRPr="00E80968">
              <w:rPr>
                <w:i/>
              </w:rPr>
              <w:t xml:space="preserve"> in the first sentence. Why has the author used this form of punctuation? What else do you notice about the punctuation in the first paragraph? </w:t>
            </w:r>
          </w:p>
          <w:p w14:paraId="7D2B6C05" w14:textId="77777777" w:rsidR="005B1F09" w:rsidRPr="00E80968" w:rsidRDefault="005B1F09" w:rsidP="005B1F09">
            <w:pPr>
              <w:pStyle w:val="TSMtextbullets"/>
            </w:pPr>
            <w:r w:rsidRPr="00E80968">
              <w:rPr>
                <w:i/>
              </w:rPr>
              <w:t>As you read, see if you can identify other types of punctuation the author uses effectively.</w:t>
            </w:r>
            <w:r w:rsidRPr="00E80968">
              <w:t xml:space="preserve"> </w:t>
            </w:r>
          </w:p>
          <w:p w14:paraId="05DBF248" w14:textId="77777777" w:rsidR="005B1F09" w:rsidRPr="00E80968" w:rsidRDefault="005B1F09" w:rsidP="005B1F09">
            <w:pPr>
              <w:pStyle w:val="TSTtxt3pt"/>
            </w:pPr>
            <w:r w:rsidRPr="00E80968">
              <w:t xml:space="preserve">The statement that Grace needed to “choose the most engaging, thought-provoking, and informative ways of presenting her data” introduces the idea of selecting appropriate representations. The rest of the article makes it clear that different representations have different purposes. Briefly </w:t>
            </w:r>
            <w:r w:rsidRPr="00E80968">
              <w:rPr>
                <w:rStyle w:val="HiliteHeading"/>
                <w:lang w:val="en-NZ"/>
              </w:rPr>
              <w:t>DISCUSS</w:t>
            </w:r>
            <w:r w:rsidRPr="00E80968">
              <w:t xml:space="preserve"> the sorts of things scientists need to consider when communicating their findings.</w:t>
            </w:r>
          </w:p>
          <w:p w14:paraId="61EA6E60" w14:textId="77777777" w:rsidR="005B1F09" w:rsidRPr="00E80968" w:rsidRDefault="005B1F09" w:rsidP="005B1F09">
            <w:pPr>
              <w:pStyle w:val="TSMtextbullets"/>
              <w:rPr>
                <w:i/>
              </w:rPr>
            </w:pPr>
            <w:r w:rsidRPr="00E80968">
              <w:rPr>
                <w:i/>
              </w:rPr>
              <w:t xml:space="preserve">The writer says that Grace needed to “choose the most engaging, thought-provoking, and informative ways of presenting her data.” Is this all she needed to consider? </w:t>
            </w:r>
          </w:p>
          <w:p w14:paraId="799937E2" w14:textId="77777777" w:rsidR="005B1F09" w:rsidRPr="00E80968" w:rsidRDefault="005B1F09" w:rsidP="005F0C5F">
            <w:pPr>
              <w:pStyle w:val="TSMtextbullets"/>
              <w:rPr>
                <w:i/>
              </w:rPr>
            </w:pPr>
            <w:r w:rsidRPr="00E80968">
              <w:rPr>
                <w:i/>
              </w:rPr>
              <w:t>Who are the audiences that scientists want to communicate with? Might scientists need to communicate data in different ways to different audiences?</w:t>
            </w:r>
          </w:p>
          <w:p w14:paraId="2A33AF0A" w14:textId="77777777" w:rsidR="005B1F09" w:rsidRPr="00E80968" w:rsidRDefault="005B1F09" w:rsidP="005F0C5F">
            <w:pPr>
              <w:pStyle w:val="TSTtxt3pt"/>
            </w:pPr>
            <w:r w:rsidRPr="00E80968">
              <w:t xml:space="preserve">When the students get to the end of page 3, </w:t>
            </w:r>
            <w:r w:rsidRPr="00E80968">
              <w:rPr>
                <w:rStyle w:val="HiliteHeading"/>
                <w:lang w:val="en-NZ"/>
              </w:rPr>
              <w:t>PROMPT</w:t>
            </w:r>
            <w:r w:rsidRPr="00E80968">
              <w:t xml:space="preserve"> them to notice the direct address to the reader, which includes questions to prompt thinking. </w:t>
            </w:r>
            <w:r w:rsidRPr="00E80968">
              <w:rPr>
                <w:rStyle w:val="HiliteHeading"/>
                <w:lang w:val="en-NZ"/>
              </w:rPr>
              <w:t>COMPARE</w:t>
            </w:r>
            <w:r w:rsidRPr="00E80968">
              <w:t xml:space="preserve"> the questions to the rhetorical question on page 2. Both are intended to prompt the reader to think and wonder, but the direct questions do so more explicitly. </w:t>
            </w:r>
          </w:p>
          <w:p w14:paraId="122A0A1F" w14:textId="77777777" w:rsidR="00D97644" w:rsidRPr="00E80968" w:rsidRDefault="005B1F09" w:rsidP="005F0C5F">
            <w:pPr>
              <w:pStyle w:val="TSMtextbullets"/>
              <w:rPr>
                <w:i/>
              </w:rPr>
            </w:pPr>
            <w:r w:rsidRPr="00E80968">
              <w:rPr>
                <w:i/>
              </w:rPr>
              <w:t>Why do you think the author speaks to us in this way? Let’s try responding to her questions as we read. As we do, let’s think about how they affect us and whether they help us get more out of the text than a straight reading.</w:t>
            </w:r>
          </w:p>
          <w:p w14:paraId="2B9E65CB" w14:textId="77777777" w:rsidR="00C13E08" w:rsidRDefault="00C13E08" w:rsidP="00C13E08">
            <w:pPr>
              <w:pStyle w:val="TSTtxt3pt"/>
            </w:pPr>
            <w:r w:rsidRPr="00E80968">
              <w:t xml:space="preserve">After the first reading, have the students </w:t>
            </w:r>
            <w:r w:rsidRPr="00E80968">
              <w:rPr>
                <w:rStyle w:val="HiliteHeading"/>
                <w:lang w:val="en-NZ"/>
              </w:rPr>
              <w:t>DISCUSS</w:t>
            </w:r>
            <w:r w:rsidRPr="00E80968">
              <w:t xml:space="preserve"> some of the techniques the writer used to engage their interest.</w:t>
            </w:r>
          </w:p>
          <w:p w14:paraId="51DF08CE" w14:textId="41E69763" w:rsidR="00785A51" w:rsidRPr="00785A51" w:rsidRDefault="00785A51" w:rsidP="00BD7E3D">
            <w:pPr>
              <w:pStyle w:val="TSMtextbullets"/>
              <w:spacing w:after="120"/>
              <w:rPr>
                <w:i/>
              </w:rPr>
            </w:pPr>
            <w:r w:rsidRPr="00785A51">
              <w:rPr>
                <w:i/>
              </w:rPr>
              <w:t>How did the direct questioning affect your reading? Do you think this is a useful technique that you could use yourself? When would you use it?</w:t>
            </w:r>
          </w:p>
        </w:tc>
        <w:tc>
          <w:tcPr>
            <w:tcW w:w="5222" w:type="dxa"/>
            <w:shd w:val="clear" w:color="auto" w:fill="F8F0E4"/>
          </w:tcPr>
          <w:p w14:paraId="30EFBB23" w14:textId="30D30CCA" w:rsidR="00C13E08" w:rsidRPr="00E80968" w:rsidRDefault="00785A51" w:rsidP="00785A51">
            <w:pPr>
              <w:pStyle w:val="TSMtextbullets"/>
              <w:spacing w:before="120"/>
              <w:rPr>
                <w:i/>
              </w:rPr>
            </w:pPr>
            <w:r w:rsidRPr="00E80968">
              <w:rPr>
                <w:i/>
              </w:rPr>
              <w:t xml:space="preserve"> </w:t>
            </w:r>
            <w:r w:rsidR="00C13E08" w:rsidRPr="00E80968">
              <w:rPr>
                <w:i/>
              </w:rPr>
              <w:t xml:space="preserve">“A picture paints a thousand words” is an interesting phrase used in this article. Why do you think the writer used it in an article about scientists and data? </w:t>
            </w:r>
          </w:p>
          <w:p w14:paraId="77EB07ED" w14:textId="6CA4CAE6" w:rsidR="00C13E08" w:rsidRPr="00E80968" w:rsidRDefault="00C13E08" w:rsidP="00C13E08">
            <w:pPr>
              <w:pStyle w:val="TSMtextbullets"/>
              <w:rPr>
                <w:i/>
              </w:rPr>
            </w:pPr>
            <w:r w:rsidRPr="00E80968">
              <w:rPr>
                <w:i/>
              </w:rPr>
              <w:t>What interesting examples of punctuation did you find? How</w:t>
            </w:r>
            <w:r w:rsidR="00785A51">
              <w:rPr>
                <w:i/>
              </w:rPr>
              <w:t> </w:t>
            </w:r>
            <w:r w:rsidRPr="00E80968">
              <w:rPr>
                <w:i/>
              </w:rPr>
              <w:t>did they help you as a reader? Or were they a problem for you?</w:t>
            </w:r>
          </w:p>
          <w:p w14:paraId="0E9C039D" w14:textId="77777777" w:rsidR="00C13E08" w:rsidRPr="00E80968" w:rsidRDefault="00C13E08" w:rsidP="00C13E08">
            <w:pPr>
              <w:pStyle w:val="TSMtextbullets"/>
              <w:rPr>
                <w:i/>
              </w:rPr>
            </w:pPr>
            <w:r w:rsidRPr="00E80968">
              <w:rPr>
                <w:i/>
              </w:rPr>
              <w:t>Look at the different lengths of the sentences. Why are different length sentences effective? How does the writer construct a longer sentence?</w:t>
            </w:r>
          </w:p>
          <w:p w14:paraId="3E35C242" w14:textId="31207F0B" w:rsidR="00C13E08" w:rsidRPr="00E80968" w:rsidRDefault="00C13E08" w:rsidP="00C13E08">
            <w:pPr>
              <w:pStyle w:val="TSTtxt3pt"/>
            </w:pPr>
            <w:r w:rsidRPr="00E80968">
              <w:t>Discuss the different types of tables and graphs on pages 5, 6, and 7. Ask the students to read the explanations for each different kind of graph or table before answering the question at the bottom of page 2.</w:t>
            </w:r>
          </w:p>
          <w:p w14:paraId="2F6A3A5D" w14:textId="77777777" w:rsidR="00C13E08" w:rsidRPr="00E80968" w:rsidRDefault="00C13E08" w:rsidP="00C13E08">
            <w:pPr>
              <w:pStyle w:val="TSTtxt3pt"/>
            </w:pPr>
            <w:r w:rsidRPr="00E80968">
              <w:t xml:space="preserve">Draw the students’ attention to the use of idiomatic language and </w:t>
            </w:r>
            <w:r w:rsidRPr="00E80968">
              <w:rPr>
                <w:rStyle w:val="HiliteHeading"/>
                <w:lang w:val="en-NZ"/>
              </w:rPr>
              <w:t>CHECK</w:t>
            </w:r>
            <w:r w:rsidRPr="00E80968">
              <w:t xml:space="preserve"> their understanding, especially if some of your students are English language learners.</w:t>
            </w:r>
          </w:p>
          <w:p w14:paraId="194DDA34" w14:textId="77777777" w:rsidR="00C13E08" w:rsidRPr="00E80968" w:rsidRDefault="00C13E08" w:rsidP="00C13E08">
            <w:pPr>
              <w:pStyle w:val="TSMtextbullets"/>
              <w:rPr>
                <w:i/>
              </w:rPr>
            </w:pPr>
            <w:r w:rsidRPr="00E80968">
              <w:rPr>
                <w:i/>
              </w:rPr>
              <w:t xml:space="preserve">The author uses a lot of idiomatic language, like “blow the judges away”, “spark Grace’s interest”. These are sayings – the judges aren’t really going to be blown away! </w:t>
            </w:r>
          </w:p>
          <w:p w14:paraId="5AB8BD41" w14:textId="72B95C49" w:rsidR="00C13E08" w:rsidRPr="00E80968" w:rsidRDefault="00C13E08" w:rsidP="00C13E08">
            <w:pPr>
              <w:pStyle w:val="TSMtextbullets"/>
              <w:rPr>
                <w:i/>
              </w:rPr>
            </w:pPr>
            <w:r w:rsidRPr="00E80968">
              <w:rPr>
                <w:i/>
              </w:rPr>
              <w:t>Can you find more example</w:t>
            </w:r>
            <w:r w:rsidR="00D84D30">
              <w:rPr>
                <w:i/>
              </w:rPr>
              <w:t>s</w:t>
            </w:r>
            <w:r w:rsidRPr="00E80968">
              <w:rPr>
                <w:i/>
              </w:rPr>
              <w:t xml:space="preserve"> of idiomatic language? Explain what they mean to a partner.</w:t>
            </w:r>
          </w:p>
          <w:p w14:paraId="7C414193" w14:textId="77777777" w:rsidR="00C13E08" w:rsidRPr="00E80968" w:rsidRDefault="00C13E08" w:rsidP="00C13E08">
            <w:pPr>
              <w:pStyle w:val="TSMtextbullets"/>
              <w:rPr>
                <w:i/>
              </w:rPr>
            </w:pPr>
            <w:r w:rsidRPr="00E80968">
              <w:rPr>
                <w:i/>
              </w:rPr>
              <w:t>Why do you think the author chose to use these expressions?</w:t>
            </w:r>
          </w:p>
          <w:p w14:paraId="6E7D91DF" w14:textId="77777777" w:rsidR="00C13E08" w:rsidRPr="00E80968" w:rsidRDefault="00C13E08" w:rsidP="00707356">
            <w:pPr>
              <w:pStyle w:val="Heading4"/>
              <w:spacing w:before="80"/>
            </w:pPr>
            <w:r w:rsidRPr="00E80968">
              <w:t>Dealing with scientific vocabulary</w:t>
            </w:r>
          </w:p>
          <w:p w14:paraId="62520063" w14:textId="77777777" w:rsidR="00C13E08" w:rsidRPr="00E80968" w:rsidRDefault="00C13E08" w:rsidP="00C13E08">
            <w:pPr>
              <w:pStyle w:val="TSTtxt3pt"/>
            </w:pPr>
            <w:r w:rsidRPr="00E80968">
              <w:t xml:space="preserve">Have the students reread page 3. </w:t>
            </w:r>
            <w:r w:rsidRPr="00E80968">
              <w:rPr>
                <w:rStyle w:val="HiliteHeading"/>
                <w:lang w:val="en-NZ"/>
              </w:rPr>
              <w:t>DISCUSS</w:t>
            </w:r>
            <w:r w:rsidRPr="00E80968">
              <w:t xml:space="preserve"> the term “raw data” and clarify the process that data goes through before it can be viewed as evidence. </w:t>
            </w:r>
          </w:p>
          <w:p w14:paraId="7EE5B0D9" w14:textId="77777777" w:rsidR="00C13E08" w:rsidRPr="00E80968" w:rsidRDefault="00C13E08" w:rsidP="00C13E08">
            <w:pPr>
              <w:pStyle w:val="TSMtextbullets"/>
              <w:rPr>
                <w:i/>
              </w:rPr>
            </w:pPr>
            <w:r w:rsidRPr="00E80968">
              <w:rPr>
                <w:i/>
              </w:rPr>
              <w:t>What is “data”? Is it just numbers? Can other kinds of information also be called data?</w:t>
            </w:r>
          </w:p>
          <w:p w14:paraId="4CBE81B2" w14:textId="77777777" w:rsidR="00C13E08" w:rsidRPr="00E80968" w:rsidRDefault="00C13E08" w:rsidP="00C13E08">
            <w:pPr>
              <w:pStyle w:val="TSMtextbullets"/>
              <w:rPr>
                <w:i/>
              </w:rPr>
            </w:pPr>
            <w:r w:rsidRPr="00E80968">
              <w:rPr>
                <w:i/>
              </w:rPr>
              <w:t>What is the difference between “recording”, “analysing”, and “summarising” data? What is the order in which these things happen? Can you present this process as a flowchart?</w:t>
            </w:r>
          </w:p>
          <w:p w14:paraId="43827616" w14:textId="77777777" w:rsidR="00C13E08" w:rsidRPr="00E80968" w:rsidRDefault="00C13E08" w:rsidP="00C13E08">
            <w:pPr>
              <w:pStyle w:val="TSMtextbullets"/>
              <w:rPr>
                <w:i/>
              </w:rPr>
            </w:pPr>
            <w:r w:rsidRPr="00E80968">
              <w:rPr>
                <w:i/>
              </w:rPr>
              <w:t>Can you think of an example of when we (the class) have gone through this process? How did we represent the data at each point? Why did we make those choices?</w:t>
            </w:r>
          </w:p>
          <w:p w14:paraId="7461A9AA" w14:textId="46B6A77B" w:rsidR="00CA0CC7" w:rsidRPr="00E80968" w:rsidRDefault="00C13E08" w:rsidP="00707356">
            <w:pPr>
              <w:pStyle w:val="TSTtxt3pt"/>
              <w:spacing w:after="120"/>
            </w:pPr>
            <w:r w:rsidRPr="00E80968">
              <w:t xml:space="preserve">Have the students </w:t>
            </w:r>
            <w:r w:rsidRPr="00E80968">
              <w:rPr>
                <w:rStyle w:val="HiliteHeading"/>
                <w:lang w:val="en-NZ"/>
              </w:rPr>
              <w:t>SKIM</w:t>
            </w:r>
            <w:r w:rsidRPr="00E80968">
              <w:t xml:space="preserve"> and </w:t>
            </w:r>
            <w:r w:rsidRPr="00E80968">
              <w:rPr>
                <w:rStyle w:val="HiliteHeading"/>
                <w:lang w:val="en-NZ"/>
              </w:rPr>
              <w:t>SCAN</w:t>
            </w:r>
            <w:r w:rsidRPr="00E80968">
              <w:t xml:space="preserve"> the text to find all of the words that relate to the topic of a statistical investigation. Together, create a mind map with the term “raw data” in the centre and the other terms grouped around it, joined by lines that show the relationships between the concepts.</w:t>
            </w:r>
          </w:p>
        </w:tc>
      </w:tr>
    </w:tbl>
    <w:p w14:paraId="66463C51" w14:textId="77777777" w:rsidR="00DA604A" w:rsidRPr="00E80968" w:rsidRDefault="00DA604A" w:rsidP="00C74186">
      <w:pPr>
        <w:pStyle w:val="Heading4"/>
        <w:spacing w:before="0" w:line="240" w:lineRule="auto"/>
        <w:rPr>
          <w:lang w:eastAsia="en-NZ"/>
        </w:rPr>
        <w:sectPr w:rsidR="00DA604A" w:rsidRPr="00E80968" w:rsidSect="003741DD">
          <w:type w:val="continuous"/>
          <w:pgSz w:w="11900" w:h="16840"/>
          <w:pgMar w:top="851" w:right="851" w:bottom="567" w:left="851" w:header="709" w:footer="227" w:gutter="0"/>
          <w:cols w:space="708"/>
          <w:formProt w:val="0"/>
        </w:sectPr>
      </w:pPr>
    </w:p>
    <w:p w14:paraId="4E4157B8" w14:textId="77777777" w:rsidR="005D72AE" w:rsidRPr="00E80968" w:rsidRDefault="005D72AE" w:rsidP="00A06757">
      <w:pPr>
        <w:spacing w:before="0" w:line="240" w:lineRule="auto"/>
        <w:sectPr w:rsidR="005D72AE" w:rsidRPr="00E80968" w:rsidSect="003741DD">
          <w:type w:val="continuous"/>
          <w:pgSz w:w="11900" w:h="16840"/>
          <w:pgMar w:top="851" w:right="851" w:bottom="567" w:left="851" w:header="709" w:footer="227" w:gutter="0"/>
          <w:cols w:space="708"/>
        </w:sectPr>
      </w:pPr>
    </w:p>
    <w:p w14:paraId="6263A782" w14:textId="6617A177" w:rsidR="006F7AB0" w:rsidRPr="00E80968" w:rsidRDefault="004B1784" w:rsidP="008161A1">
      <w:pPr>
        <w:pStyle w:val="Heading2"/>
        <w:spacing w:before="0" w:line="240" w:lineRule="auto"/>
        <w:rPr>
          <w:color w:val="FFFFFF"/>
          <w:lang w:eastAsia="en-NZ"/>
        </w:rPr>
      </w:pPr>
      <w:r w:rsidRPr="00E80968">
        <w:rPr>
          <w:color w:val="FFFFFF"/>
          <w:lang w:eastAsia="en-NZ"/>
        </w:rPr>
        <w:br w:type="page"/>
      </w:r>
      <w:r w:rsidR="00115DFC">
        <w:rPr>
          <w:color w:val="FFFFFF"/>
          <w:lang w:eastAsia="en-NZ"/>
        </w:rPr>
        <w:lastRenderedPageBreak/>
        <w:pict w14:anchorId="2A74EAE2">
          <v:rect id="_x0000_s1487" style="position:absolute;left:0;text-align:left;margin-left:-43.9pt;margin-top:-5.4pt;width:607.75pt;height:28.15pt;z-index:-5;mso-position-horizontal-relative:text;mso-position-vertical-relative:text" o:allowincell="f" fillcolor="#1a4786" stroked="f">
            <v:path arrowok="t"/>
          </v:rect>
        </w:pict>
      </w:r>
      <w:r w:rsidR="006F7AB0" w:rsidRPr="00E80968">
        <w:rPr>
          <w:color w:val="FFFFFF"/>
          <w:lang w:eastAsia="en-NZ"/>
        </w:rPr>
        <w:t>Meeting the literacy challenges</w:t>
      </w:r>
    </w:p>
    <w:p w14:paraId="241E040A" w14:textId="77777777" w:rsidR="006F7AB0" w:rsidRPr="00E80968" w:rsidRDefault="006F7AB0" w:rsidP="006F7AB0"/>
    <w:p w14:paraId="0F0F647E" w14:textId="77777777" w:rsidR="008C254D" w:rsidRPr="00E80968" w:rsidRDefault="008C254D" w:rsidP="00151847">
      <w:pPr>
        <w:pStyle w:val="Heading4"/>
        <w:rPr>
          <w:spacing w:val="-2"/>
        </w:rPr>
        <w:sectPr w:rsidR="008C254D" w:rsidRPr="00E80968"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10433"/>
      </w:tblGrid>
      <w:tr w:rsidR="002952C0" w:rsidRPr="00E80968" w14:paraId="2C5BB79F" w14:textId="77777777" w:rsidTr="00267BEE">
        <w:tc>
          <w:tcPr>
            <w:tcW w:w="10433" w:type="dxa"/>
            <w:tcBorders>
              <w:bottom w:val="single" w:sz="4" w:space="0" w:color="BFBFBF"/>
            </w:tcBorders>
            <w:shd w:val="clear" w:color="auto" w:fill="FFFFFF"/>
          </w:tcPr>
          <w:p w14:paraId="5E5635D3" w14:textId="351B9EF3" w:rsidR="002952C0" w:rsidRPr="00E80968" w:rsidRDefault="002952C0" w:rsidP="002952C0">
            <w:pPr>
              <w:pStyle w:val="Heading4"/>
              <w:spacing w:after="120"/>
            </w:pPr>
            <w:r w:rsidRPr="00E80968">
              <w:t>TEACHER SUPPORT</w:t>
            </w:r>
          </w:p>
        </w:tc>
      </w:tr>
      <w:tr w:rsidR="002952C0" w:rsidRPr="00E80968" w14:paraId="09FA312C" w14:textId="77777777" w:rsidTr="00265E57">
        <w:tc>
          <w:tcPr>
            <w:tcW w:w="10433" w:type="dxa"/>
            <w:tcBorders>
              <w:top w:val="single" w:sz="4" w:space="0" w:color="BFBFBF"/>
            </w:tcBorders>
            <w:shd w:val="clear" w:color="auto" w:fill="F8F0E4"/>
          </w:tcPr>
          <w:p w14:paraId="28539CBD" w14:textId="4A0A5BAD" w:rsidR="002952C0" w:rsidRDefault="00115DFC" w:rsidP="00265E57">
            <w:pPr>
              <w:pStyle w:val="TSMTxt"/>
            </w:pPr>
            <w:r>
              <w:rPr>
                <w:noProof/>
                <w:lang w:eastAsia="en-NZ"/>
              </w:rPr>
              <w:pict w14:anchorId="7279B7ED">
                <v:shape id="_x0000_s1546" type="#_x0000_t202" style="position:absolute;left:0;text-align:left;margin-left:175.15pt;margin-top:17.25pt;width:133.45pt;height:42.8pt;z-index:20;mso-position-horizontal-relative:text;mso-position-vertical-relative:text" fillcolor="#f8f0e4" strokecolor="#f8f0e4" strokeweight=".25pt">
                  <v:textbox style="mso-next-textbox:#_x0000_s1546" inset="0,,0,0">
                    <w:txbxContent>
                      <w:p w14:paraId="1F2E965E" w14:textId="77777777" w:rsidR="00EF587B" w:rsidRDefault="00EF587B" w:rsidP="00050CC9">
                        <w:pPr>
                          <w:pStyle w:val="TSTtxt3pt"/>
                        </w:pPr>
                        <w:r w:rsidRPr="00840C3A">
                          <w:t>Scientists use evidence from systematic data collection and analysis to understand the world.</w:t>
                        </w:r>
                      </w:p>
                      <w:p w14:paraId="594B5F4D" w14:textId="77777777" w:rsidR="00EF587B" w:rsidRDefault="00EF587B" w:rsidP="00EF587B"/>
                    </w:txbxContent>
                  </v:textbox>
                </v:shape>
              </w:pict>
            </w:r>
          </w:p>
          <w:p w14:paraId="2AB0D85A" w14:textId="3C600B78" w:rsidR="002952C0" w:rsidRDefault="002952C0" w:rsidP="00265E57">
            <w:pPr>
              <w:pStyle w:val="TSMTxt"/>
            </w:pPr>
          </w:p>
          <w:p w14:paraId="5D68B86E" w14:textId="065251D5" w:rsidR="002952C0" w:rsidRDefault="00115DFC" w:rsidP="00265E57">
            <w:pPr>
              <w:pStyle w:val="TSMTxt"/>
            </w:pPr>
            <w:r>
              <w:rPr>
                <w:noProof/>
                <w:lang w:eastAsia="en-NZ"/>
              </w:rPr>
              <w:pict w14:anchorId="25C30772">
                <v:shapetype id="_x0000_t32" coordsize="21600,21600" o:spt="32" o:oned="t" path="m,l21600,21600e" filled="f">
                  <v:path arrowok="t" fillok="f" o:connecttype="none"/>
                  <o:lock v:ext="edit" shapetype="t"/>
                </v:shapetype>
                <v:shape id="_x0000_s1547" type="#_x0000_t32" style="position:absolute;left:0;text-align:left;margin-left:227.3pt;margin-top:64.9pt;width:18.8pt;height:39.75pt;flip:y;z-index:21;mso-position-horizontal-relative:text;mso-position-vertical-relative:text" o:connectortype="straight" o:allowincell="f"/>
              </w:pict>
            </w:r>
            <w:r>
              <w:rPr>
                <w:noProof/>
                <w:lang w:eastAsia="en-NZ"/>
              </w:rPr>
              <w:pict w14:anchorId="25C30772">
                <v:shape id="_x0000_s1535" type="#_x0000_t32" style="position:absolute;left:0;text-align:left;margin-left:246.1pt;margin-top:64.9pt;width:15.1pt;height:39.75pt;flip:x y;z-index:14;mso-position-horizontal-relative:text;mso-position-vertical-relative:text" o:connectortype="straight" o:allowincell="f"/>
              </w:pict>
            </w:r>
            <w:r>
              <w:rPr>
                <w:noProof/>
                <w:lang w:eastAsia="en-NZ"/>
              </w:rPr>
              <w:pict w14:anchorId="460164AC">
                <v:shape id="_x0000_s1534" type="#_x0000_t32" style="position:absolute;left:0;text-align:left;margin-left:171.55pt;margin-top:17.9pt;width:155.3pt;height:.05pt;z-index:13;mso-position-horizontal-relative:text;mso-position-vertical-relative:text" o:connectortype="straight"/>
              </w:pict>
            </w:r>
          </w:p>
          <w:p w14:paraId="15783598" w14:textId="77D134FE" w:rsidR="002952C0" w:rsidRDefault="00115DFC" w:rsidP="00265E57">
            <w:pPr>
              <w:pStyle w:val="TSMTxt"/>
            </w:pPr>
            <w:r>
              <w:rPr>
                <w:noProof/>
              </w:rPr>
              <w:pict w14:anchorId="28F8B4CD">
                <v:shape id="_x0000_s1543" type="#_x0000_t75" style="position:absolute;left:0;text-align:left;margin-left:16.15pt;margin-top:17.8pt;width:388.65pt;height:275.95pt;z-index:1;mso-position-horizontal-relative:text;mso-position-vertical-relative:text" stroked="t" strokecolor="#bfbfbf" strokeweight=".5pt">
                  <v:imagedata r:id="rId17" o:title="#16749-Connected Level4-Getting the Message-7"/>
                </v:shape>
              </w:pict>
            </w:r>
          </w:p>
          <w:p w14:paraId="3FACD5B2" w14:textId="513D5238" w:rsidR="002952C0" w:rsidRDefault="00115DFC" w:rsidP="00265E57">
            <w:pPr>
              <w:pStyle w:val="TSMTxt"/>
            </w:pPr>
            <w:r>
              <w:rPr>
                <w:noProof/>
                <w:lang w:eastAsia="en-NZ"/>
              </w:rPr>
              <w:pict w14:anchorId="75702C78">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36" type="#_x0000_t45" style="position:absolute;left:0;text-align:left;margin-left:426.45pt;margin-top:11.2pt;width:78.45pt;height:139.85pt;z-index:15;visibility:visible;mso-wrap-distance-left:9pt;mso-wrap-distance-top:3.6pt;mso-wrap-distance-right:9pt;mso-wrap-distance-bottom:3.6pt;mso-position-horizontal-relative:text;mso-position-vertical-relative:text;mso-width-relative:margin;mso-height-relative:margin;v-text-anchor:top" adj="-13065,4850,-3607,1390,-1652,1390,-77052,15947" fillcolor="#f8f0e4">
                  <v:path arrowok="f"/>
                  <v:textbox style="mso-next-textbox:#_x0000_s1536" inset="0,,1mm">
                    <w:txbxContent>
                      <w:p w14:paraId="5389C96F" w14:textId="690D684C" w:rsidR="002952C0" w:rsidRDefault="00FF4986" w:rsidP="002952C0">
                        <w:pPr>
                          <w:pStyle w:val="TSTtxt3pt"/>
                        </w:pPr>
                        <w:r>
                          <w:t>Scientists present find</w:t>
                        </w:r>
                        <w:r w:rsidR="00E66F47">
                          <w:t>ing</w:t>
                        </w:r>
                        <w:r>
                          <w:t>s clearly and accurately so</w:t>
                        </w:r>
                        <w:r w:rsidR="00E66F47">
                          <w:t> </w:t>
                        </w:r>
                        <w:r>
                          <w:t>others can understand what they found.</w:t>
                        </w:r>
                      </w:p>
                    </w:txbxContent>
                  </v:textbox>
                  <o:callout v:ext="edit" minusy="t"/>
                </v:shape>
              </w:pict>
            </w:r>
          </w:p>
          <w:p w14:paraId="648EE075" w14:textId="77777777" w:rsidR="002952C0" w:rsidRDefault="002952C0" w:rsidP="00265E57">
            <w:pPr>
              <w:pStyle w:val="TSMTxt"/>
            </w:pPr>
          </w:p>
          <w:p w14:paraId="5845DDB1" w14:textId="77777777" w:rsidR="002952C0" w:rsidRDefault="002952C0" w:rsidP="00265E57">
            <w:pPr>
              <w:pStyle w:val="TSMTxt"/>
            </w:pPr>
          </w:p>
          <w:p w14:paraId="0B56AC71" w14:textId="77777777" w:rsidR="002952C0" w:rsidRDefault="00115DFC" w:rsidP="00265E57">
            <w:pPr>
              <w:pStyle w:val="TSMTxt"/>
            </w:pPr>
            <w:r>
              <w:rPr>
                <w:noProof/>
                <w:lang w:eastAsia="en-NZ"/>
              </w:rPr>
              <w:pict w14:anchorId="6B66FA7E">
                <v:shape id="_x0000_s1539" type="#_x0000_t32" style="position:absolute;left:0;text-align:left;margin-left:380.6pt;margin-top:169.4pt;width:40pt;height:13.15pt;flip:y;z-index:18" o:connectortype="straight" o:allowincell="f"/>
              </w:pict>
            </w:r>
          </w:p>
          <w:p w14:paraId="17221610" w14:textId="77777777" w:rsidR="002952C0" w:rsidRDefault="00115DFC" w:rsidP="00265E57">
            <w:pPr>
              <w:pStyle w:val="TSMTxt"/>
            </w:pPr>
            <w:r>
              <w:rPr>
                <w:noProof/>
                <w:lang w:eastAsia="en-NZ"/>
              </w:rPr>
              <w:pict w14:anchorId="68A49A33">
                <v:shape id="_x0000_s1537" type="#_x0000_t32" style="position:absolute;left:0;text-align:left;margin-left:308.6pt;margin-top:201.2pt;width:111.55pt;height:9.4pt;flip:y;z-index:16" o:connectortype="straight" o:allowincell="f"/>
              </w:pict>
            </w:r>
          </w:p>
          <w:p w14:paraId="11B52155" w14:textId="29CFA836" w:rsidR="002952C0" w:rsidRDefault="00115DFC" w:rsidP="00265E57">
            <w:pPr>
              <w:pStyle w:val="TSMTxt"/>
            </w:pPr>
            <w:r>
              <w:rPr>
                <w:noProof/>
                <w:lang w:eastAsia="en-NZ"/>
              </w:rPr>
              <w:pict w14:anchorId="0DBC7C0F">
                <v:shape id="_x0000_s1538" type="#_x0000_t32" style="position:absolute;left:0;text-align:left;margin-left:380.6pt;margin-top:221.3pt;width:40.1pt;height:10.75pt;flip:y;z-index:17" o:connectortype="straight" o:allowincell="f"/>
              </w:pict>
            </w:r>
          </w:p>
          <w:p w14:paraId="6CCC7239" w14:textId="77777777" w:rsidR="002952C0" w:rsidRDefault="002952C0" w:rsidP="00265E57">
            <w:pPr>
              <w:pStyle w:val="TSMTxt"/>
            </w:pPr>
          </w:p>
          <w:p w14:paraId="7A46E552" w14:textId="77777777" w:rsidR="002952C0" w:rsidRDefault="002952C0" w:rsidP="00265E57">
            <w:pPr>
              <w:pStyle w:val="TSMTxt"/>
            </w:pPr>
          </w:p>
          <w:p w14:paraId="0CD87B4B" w14:textId="77777777" w:rsidR="002952C0" w:rsidRDefault="002952C0" w:rsidP="00265E57">
            <w:pPr>
              <w:pStyle w:val="TSMTxt"/>
            </w:pPr>
          </w:p>
          <w:p w14:paraId="67FEB380" w14:textId="17DBB9DB" w:rsidR="002952C0" w:rsidRDefault="002952C0" w:rsidP="00265E57">
            <w:pPr>
              <w:pStyle w:val="TSMTxt"/>
            </w:pPr>
          </w:p>
          <w:p w14:paraId="31392BBD" w14:textId="77777777" w:rsidR="002952C0" w:rsidRDefault="002952C0" w:rsidP="00265E57">
            <w:pPr>
              <w:pStyle w:val="TSMTxt"/>
            </w:pPr>
          </w:p>
          <w:p w14:paraId="794FBD42" w14:textId="5347EA3E" w:rsidR="002952C0" w:rsidRDefault="002952C0" w:rsidP="00265E57">
            <w:pPr>
              <w:pStyle w:val="TSMTxt"/>
            </w:pPr>
          </w:p>
          <w:p w14:paraId="031C97BF" w14:textId="653C640B" w:rsidR="002952C0" w:rsidRDefault="00115DFC" w:rsidP="00265E57">
            <w:pPr>
              <w:pStyle w:val="TSMTxt"/>
            </w:pPr>
            <w:r>
              <w:rPr>
                <w:noProof/>
                <w:lang w:eastAsia="en-NZ"/>
              </w:rPr>
              <w:pict w14:anchorId="1CC8B3A0">
                <v:shape id="_x0000_s1540" type="#_x0000_t45" style="position:absolute;left:0;text-align:left;margin-left:138.4pt;margin-top:6.95pt;width:179.05pt;height:57.9pt;z-index:19;visibility:visible;mso-wrap-distance-left:9pt;mso-wrap-distance-top:3.6pt;mso-wrap-distance-right:9pt;mso-wrap-distance-bottom:3.6pt;mso-position-horizontal-relative:text;mso-position-vertical-relative:text;mso-width-relative:margin;mso-height-relative:margin;v-text-anchor:top" adj="-8505,-51333,-2075,3358,-724,3358,-31969,36131" fillcolor="#f8f0e4">
                  <v:path arrowok="f"/>
                  <v:textbox style="mso-next-textbox:#_x0000_s1540" inset="0,,1mm,1mm">
                    <w:txbxContent>
                      <w:p w14:paraId="08B6BB4E" w14:textId="77777777" w:rsidR="00E66F47" w:rsidRDefault="00E66F47" w:rsidP="00E66F47">
                        <w:pPr>
                          <w:pStyle w:val="TSTtxt3pt"/>
                        </w:pPr>
                        <w:r w:rsidRPr="00625353">
                          <w:t>Scientists use a range of text forms to help others understand what they did and to allow others to work out how reliable and valid the evidence is.</w:t>
                        </w:r>
                      </w:p>
                      <w:p w14:paraId="1B9FC720" w14:textId="4C956025" w:rsidR="002952C0" w:rsidRDefault="002952C0" w:rsidP="002952C0">
                        <w:pPr>
                          <w:pStyle w:val="TSTtxt3pt"/>
                        </w:pPr>
                      </w:p>
                    </w:txbxContent>
                  </v:textbox>
                </v:shape>
              </w:pict>
            </w:r>
          </w:p>
          <w:p w14:paraId="0079D6E9" w14:textId="77777777" w:rsidR="004C62EF" w:rsidRDefault="004C62EF" w:rsidP="00265E57">
            <w:pPr>
              <w:pStyle w:val="TSMTxt"/>
            </w:pPr>
          </w:p>
          <w:p w14:paraId="7AF63D25" w14:textId="77777777" w:rsidR="002952C0" w:rsidRDefault="002952C0" w:rsidP="004C62EF">
            <w:pPr>
              <w:pStyle w:val="TSMTxt"/>
              <w:spacing w:before="0" w:after="0"/>
            </w:pPr>
          </w:p>
          <w:p w14:paraId="5394AE93" w14:textId="77777777" w:rsidR="002952C0" w:rsidRPr="00E80968" w:rsidRDefault="002952C0" w:rsidP="00265E57">
            <w:pPr>
              <w:pStyle w:val="TSMTxt"/>
            </w:pPr>
          </w:p>
        </w:tc>
      </w:tr>
    </w:tbl>
    <w:p w14:paraId="6778B3DD" w14:textId="77777777" w:rsidR="00707356" w:rsidRDefault="00707356" w:rsidP="00707356">
      <w:pPr>
        <w:spacing w:before="0" w:line="240" w:lineRule="auto"/>
      </w:pPr>
    </w:p>
    <w:p w14:paraId="2B1CDD8A" w14:textId="7C69C473" w:rsidR="00D14956" w:rsidRPr="00E80968" w:rsidRDefault="00D14956" w:rsidP="00707356">
      <w:pPr>
        <w:spacing w:before="0" w:line="240" w:lineRule="auto"/>
      </w:pPr>
    </w:p>
    <w:p w14:paraId="1C992318" w14:textId="77777777" w:rsidR="00707356" w:rsidRPr="00E80968" w:rsidRDefault="00707356" w:rsidP="00707356">
      <w:pPr>
        <w:spacing w:before="0" w:line="240" w:lineRule="auto"/>
      </w:pPr>
    </w:p>
    <w:p w14:paraId="5C5C5A62" w14:textId="77777777" w:rsidR="00F66F13" w:rsidRPr="00E80968" w:rsidRDefault="00F66F13" w:rsidP="00F66F13">
      <w:pPr>
        <w:pStyle w:val="Heading2"/>
        <w:spacing w:before="0" w:line="240" w:lineRule="auto"/>
        <w:rPr>
          <w:color w:val="FFFFFF"/>
          <w:lang w:eastAsia="en-NZ"/>
        </w:rPr>
        <w:sectPr w:rsidR="00F66F13" w:rsidRPr="00E80968"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E80968" w14:paraId="47072604" w14:textId="77777777" w:rsidTr="000E4B9C">
        <w:trPr>
          <w:trHeight w:val="268"/>
          <w:jc w:val="right"/>
        </w:trPr>
        <w:tc>
          <w:tcPr>
            <w:tcW w:w="4077" w:type="dxa"/>
            <w:shd w:val="clear" w:color="auto" w:fill="808080"/>
            <w:vAlign w:val="bottom"/>
            <w:hideMark/>
          </w:tcPr>
          <w:p w14:paraId="4860DCE5" w14:textId="457BA9E1" w:rsidR="00B066A4" w:rsidRPr="00E80968" w:rsidRDefault="00115DFC"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E80968">
                <w:rPr>
                  <w:rStyle w:val="Hyperlink"/>
                  <w:b/>
                  <w:color w:val="FFFFFF"/>
                  <w:sz w:val="16"/>
                  <w:szCs w:val="16"/>
                  <w:u w:val="none"/>
                </w:rPr>
                <w:t xml:space="preserve">Reading standard: by the end of year </w:t>
              </w:r>
            </w:hyperlink>
            <w:r w:rsidR="00E42559" w:rsidRPr="00E80968">
              <w:rPr>
                <w:rStyle w:val="Hyperlink"/>
                <w:b/>
                <w:color w:val="FFFFFF"/>
                <w:sz w:val="16"/>
                <w:szCs w:val="16"/>
                <w:u w:val="none"/>
              </w:rPr>
              <w:t>8</w:t>
            </w:r>
          </w:p>
        </w:tc>
      </w:tr>
      <w:tr w:rsidR="00BB2CCD" w:rsidRPr="00E80968" w14:paraId="3F132B12" w14:textId="77777777" w:rsidTr="004034F0">
        <w:trPr>
          <w:jc w:val="right"/>
        </w:trPr>
        <w:tc>
          <w:tcPr>
            <w:tcW w:w="4077" w:type="dxa"/>
            <w:shd w:val="clear" w:color="auto" w:fill="FFFFFF"/>
            <w:vAlign w:val="bottom"/>
          </w:tcPr>
          <w:p w14:paraId="0BFB3454" w14:textId="77777777" w:rsidR="00BB2CCD" w:rsidRPr="00E80968" w:rsidRDefault="00BB2CCD" w:rsidP="000E4B9C">
            <w:pPr>
              <w:spacing w:before="0" w:line="240" w:lineRule="auto"/>
              <w:rPr>
                <w:sz w:val="6"/>
              </w:rPr>
            </w:pPr>
          </w:p>
        </w:tc>
      </w:tr>
      <w:tr w:rsidR="00EE46AB" w:rsidRPr="00E80968" w14:paraId="54614449" w14:textId="77777777" w:rsidTr="000E4B9C">
        <w:trPr>
          <w:trHeight w:val="268"/>
          <w:jc w:val="right"/>
        </w:trPr>
        <w:tc>
          <w:tcPr>
            <w:tcW w:w="4077" w:type="dxa"/>
            <w:shd w:val="clear" w:color="auto" w:fill="808080"/>
            <w:vAlign w:val="bottom"/>
            <w:hideMark/>
          </w:tcPr>
          <w:p w14:paraId="784A45B6" w14:textId="09246334" w:rsidR="00B066A4" w:rsidRPr="00E80968" w:rsidRDefault="00115DFC"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E80968">
                <w:rPr>
                  <w:rStyle w:val="Hyperlink"/>
                  <w:b/>
                  <w:color w:val="FFFFFF"/>
                  <w:sz w:val="16"/>
                  <w:szCs w:val="16"/>
                  <w:u w:val="none"/>
                </w:rPr>
                <w:t>The Literacy Learning Progressions</w:t>
              </w:r>
            </w:hyperlink>
          </w:p>
        </w:tc>
      </w:tr>
      <w:tr w:rsidR="000E4B9C" w:rsidRPr="00E80968" w14:paraId="5F2888F6" w14:textId="77777777" w:rsidTr="004034F0">
        <w:trPr>
          <w:jc w:val="right"/>
        </w:trPr>
        <w:tc>
          <w:tcPr>
            <w:tcW w:w="4077" w:type="dxa"/>
            <w:shd w:val="clear" w:color="auto" w:fill="FFFFFF"/>
            <w:vAlign w:val="bottom"/>
          </w:tcPr>
          <w:p w14:paraId="386393C4" w14:textId="77777777" w:rsidR="000E4B9C" w:rsidRPr="00E80968" w:rsidRDefault="000E4B9C" w:rsidP="000E4B9C">
            <w:pPr>
              <w:spacing w:before="0" w:line="240" w:lineRule="auto"/>
              <w:rPr>
                <w:sz w:val="8"/>
              </w:rPr>
            </w:pPr>
          </w:p>
        </w:tc>
      </w:tr>
      <w:tr w:rsidR="00EE46AB" w:rsidRPr="00E80968" w14:paraId="4A0D75E6" w14:textId="77777777" w:rsidTr="00EE46AB">
        <w:trPr>
          <w:trHeight w:val="268"/>
          <w:jc w:val="right"/>
        </w:trPr>
        <w:tc>
          <w:tcPr>
            <w:tcW w:w="4077" w:type="dxa"/>
            <w:shd w:val="clear" w:color="auto" w:fill="808080"/>
            <w:vAlign w:val="bottom"/>
            <w:hideMark/>
          </w:tcPr>
          <w:p w14:paraId="32859763" w14:textId="25ADA3C5" w:rsidR="00B066A4" w:rsidRPr="00E80968" w:rsidRDefault="00115DFC"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20" w:history="1">
              <w:r w:rsidR="00B066A4" w:rsidRPr="00E80968">
                <w:rPr>
                  <w:rStyle w:val="Hyperlink"/>
                  <w:b/>
                  <w:color w:val="FFFFFF"/>
                  <w:sz w:val="16"/>
                  <w:szCs w:val="16"/>
                  <w:u w:val="none"/>
                </w:rPr>
                <w:t xml:space="preserve">Effective Literacy Practice: years </w:t>
              </w:r>
              <w:r w:rsidR="001346A3" w:rsidRPr="00E80968">
                <w:rPr>
                  <w:rStyle w:val="Hyperlink"/>
                  <w:b/>
                  <w:color w:val="FFFFFF"/>
                  <w:sz w:val="16"/>
                  <w:szCs w:val="16"/>
                  <w:u w:val="none"/>
                </w:rPr>
                <w:t>5</w:t>
              </w:r>
              <w:r w:rsidR="00B066A4" w:rsidRPr="00E80968">
                <w:rPr>
                  <w:rStyle w:val="Hyperlink"/>
                  <w:b/>
                  <w:color w:val="FFFFFF"/>
                  <w:sz w:val="16"/>
                  <w:szCs w:val="16"/>
                  <w:u w:val="none"/>
                </w:rPr>
                <w:t>–</w:t>
              </w:r>
            </w:hyperlink>
            <w:r w:rsidR="001346A3" w:rsidRPr="00E80968">
              <w:rPr>
                <w:rStyle w:val="Hyperlink"/>
                <w:b/>
                <w:color w:val="FFFFFF"/>
                <w:sz w:val="16"/>
                <w:szCs w:val="16"/>
                <w:u w:val="none"/>
              </w:rPr>
              <w:t>8</w:t>
            </w:r>
          </w:p>
        </w:tc>
      </w:tr>
    </w:tbl>
    <w:p w14:paraId="45D71279" w14:textId="77777777" w:rsidR="00FB1A5C" w:rsidRDefault="00FB1A5C" w:rsidP="00FE5E51">
      <w:pPr>
        <w:pStyle w:val="Heading1"/>
        <w:spacing w:before="40"/>
        <w:rPr>
          <w:noProof w:val="0"/>
        </w:rPr>
        <w:sectPr w:rsidR="00FB1A5C" w:rsidSect="003741DD">
          <w:type w:val="continuous"/>
          <w:pgSz w:w="11900" w:h="16840"/>
          <w:pgMar w:top="851" w:right="851" w:bottom="567" w:left="851" w:header="709" w:footer="227" w:gutter="0"/>
          <w:cols w:space="708"/>
          <w:formProt w:val="0"/>
        </w:sectPr>
      </w:pPr>
    </w:p>
    <w:p w14:paraId="65BC8B43" w14:textId="6C063974" w:rsidR="00A44EB4" w:rsidRPr="00E80968" w:rsidRDefault="00ED006A" w:rsidP="00FE5E51">
      <w:pPr>
        <w:pStyle w:val="Heading1"/>
        <w:spacing w:before="40"/>
        <w:rPr>
          <w:noProof w:val="0"/>
        </w:rPr>
      </w:pPr>
      <w:r w:rsidRPr="00E80968">
        <w:rPr>
          <w:noProof w:val="0"/>
        </w:rPr>
        <w:br w:type="page"/>
      </w:r>
      <w:r w:rsidR="00115DFC">
        <w:rPr>
          <w:noProof w:val="0"/>
        </w:rPr>
        <w:lastRenderedPageBreak/>
        <w:pict w14:anchorId="0068CE88">
          <v:shape id="_x0000_s1502" type="#_x0000_t202" style="position:absolute;left:0;text-align:left;margin-left:307.8pt;margin-top:-14.7pt;width:209.55pt;height:105pt;z-index:7" strokecolor="#003d26" strokeweight="2.25pt">
            <v:textbox style="mso-next-textbox:#_x0000_s1502">
              <w:txbxContent>
                <w:p w14:paraId="405496C3" w14:textId="33A3FCBC" w:rsidR="0083227D" w:rsidRPr="000856C7" w:rsidRDefault="000856C7" w:rsidP="000856C7">
                  <w:pPr>
                    <w:pStyle w:val="TSTtxt3pt"/>
                  </w:pPr>
                  <w:r w:rsidRPr="000856C7">
                    <w:rPr>
                      <w:lang w:val="en-GB"/>
                    </w:rPr>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v:textbox>
          </v:shape>
        </w:pict>
      </w:r>
      <w:r w:rsidR="00115DFC">
        <w:rPr>
          <w:noProof w:val="0"/>
        </w:rPr>
        <w:pict w14:anchorId="054245FF">
          <v:rect id="_x0000_s1501" style="position:absolute;left:0;text-align:left;margin-left:-45.95pt;margin-top:-4.8pt;width:608.85pt;height:28.15pt;z-index:-4" o:allowincell="f" fillcolor="#003d26" stroked="f">
            <v:shadow offset=",4pt" offset2=",4pt"/>
            <v:path arrowok="t"/>
          </v:rect>
        </w:pict>
      </w:r>
      <w:r w:rsidR="00FC11C5" w:rsidRPr="00E80968">
        <w:rPr>
          <w:noProof w:val="0"/>
        </w:rPr>
        <w:t>Learning activities – Exploring the science</w:t>
      </w:r>
    </w:p>
    <w:p w14:paraId="3A4AED83" w14:textId="77777777" w:rsidR="00FC11C5" w:rsidRPr="00E80968" w:rsidRDefault="00FC11C5" w:rsidP="00FC11C5">
      <w:pPr>
        <w:rPr>
          <w:lang w:eastAsia="en-NZ"/>
        </w:rPr>
      </w:pPr>
    </w:p>
    <w:p w14:paraId="3D49A337" w14:textId="77777777" w:rsidR="00515D36" w:rsidRPr="00E80968" w:rsidRDefault="00515D36" w:rsidP="000A0C8F">
      <w:pPr>
        <w:pStyle w:val="Heading3"/>
        <w:spacing w:after="60"/>
        <w:sectPr w:rsidR="00515D36" w:rsidRPr="00E80968"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E80968" w14:paraId="0E917A0C" w14:textId="77777777" w:rsidTr="00EE46AB">
        <w:tc>
          <w:tcPr>
            <w:tcW w:w="5211" w:type="dxa"/>
            <w:vMerge w:val="restart"/>
            <w:tcBorders>
              <w:top w:val="single" w:sz="4" w:space="0" w:color="BFBFBF"/>
            </w:tcBorders>
            <w:shd w:val="clear" w:color="auto" w:fill="F8F0E4"/>
          </w:tcPr>
          <w:p w14:paraId="06F6B1F0" w14:textId="0ED56D8E" w:rsidR="007A7C92" w:rsidRPr="00E80968" w:rsidRDefault="007A7C92" w:rsidP="0067581E">
            <w:pPr>
              <w:pStyle w:val="Heading3"/>
              <w:keepNext w:val="0"/>
              <w:spacing w:after="60"/>
            </w:pPr>
            <w:r w:rsidRPr="00E80968">
              <w:t xml:space="preserve">Activity 1 – </w:t>
            </w:r>
            <w:r w:rsidR="00A12A33" w:rsidRPr="00E80968">
              <w:t>Critiquing data representations</w:t>
            </w:r>
          </w:p>
          <w:p w14:paraId="447239C0" w14:textId="77777777" w:rsidR="00A12A33" w:rsidRPr="00E80968" w:rsidRDefault="00A12A33" w:rsidP="00A12A33">
            <w:pPr>
              <w:pStyle w:val="TSTtxt3pt"/>
            </w:pPr>
            <w:r w:rsidRPr="00E80968">
              <w:t>The text incorporates questions to help students make sense of the different methods of representing data. The ideas here are intended to bring their thinking together and connect the concepts in the text to their own knowledge and experience.</w:t>
            </w:r>
          </w:p>
          <w:p w14:paraId="6D1E5D5A" w14:textId="77777777" w:rsidR="00A12A33" w:rsidRPr="00E80968" w:rsidRDefault="00A12A33" w:rsidP="00A12A33">
            <w:pPr>
              <w:pStyle w:val="TSTtxt3pt"/>
            </w:pPr>
            <w:r w:rsidRPr="00E80968">
              <w:t>Have the students reread the text on page 3 and identify the key criteria for representing data. (The data should be presented clearly, accurately, and informatively.) Have them look closely at the table on page 5 and identify features that they would expect to see in any representation of data (such as a heading, caption, and labels). Have them compare this with the ways data is represented in this text.</w:t>
            </w:r>
          </w:p>
          <w:p w14:paraId="40F04765" w14:textId="77777777" w:rsidR="00A12A33" w:rsidRPr="00E80968" w:rsidRDefault="00A12A33" w:rsidP="00A12A33">
            <w:pPr>
              <w:pStyle w:val="TSTtxt3pt"/>
            </w:pPr>
            <w:r w:rsidRPr="00E80968">
              <w:t xml:space="preserve">Prompt the students to critique the author’s criteria for effective methods of presenting data. Draw out the fact that in communicating scientific information, it is more important that the information is orderly than that it is visually attractive. </w:t>
            </w:r>
          </w:p>
          <w:p w14:paraId="5CEFD7B7" w14:textId="77777777" w:rsidR="00A12A33" w:rsidRPr="00E80968" w:rsidRDefault="00A12A33" w:rsidP="00A12A33">
            <w:pPr>
              <w:pStyle w:val="TSMtextbullets"/>
              <w:rPr>
                <w:i/>
              </w:rPr>
            </w:pPr>
            <w:r w:rsidRPr="00E80968">
              <w:rPr>
                <w:i/>
              </w:rPr>
              <w:t>Do the different representations of data all meet the author’s criteria? Why or why not?</w:t>
            </w:r>
          </w:p>
          <w:p w14:paraId="78336224" w14:textId="77777777" w:rsidR="00A12A33" w:rsidRPr="00E80968" w:rsidRDefault="00A12A33" w:rsidP="00A12A33">
            <w:pPr>
              <w:pStyle w:val="TSMtextbullets"/>
              <w:rPr>
                <w:i/>
              </w:rPr>
            </w:pPr>
            <w:r w:rsidRPr="00E80968">
              <w:rPr>
                <w:i/>
              </w:rPr>
              <w:t>Do they all have all the features you would expect in a data representation? Why or why not?</w:t>
            </w:r>
          </w:p>
          <w:p w14:paraId="6648F709" w14:textId="77777777" w:rsidR="00A12A33" w:rsidRPr="00E80968" w:rsidRDefault="00A12A33" w:rsidP="00A12A33">
            <w:pPr>
              <w:pStyle w:val="TSMtextbullets"/>
              <w:rPr>
                <w:i/>
              </w:rPr>
            </w:pPr>
            <w:r w:rsidRPr="00E80968">
              <w:rPr>
                <w:i/>
              </w:rPr>
              <w:t>Do you agree with the author’s criteria? Why or why not? What would you add, change, or not include?</w:t>
            </w:r>
          </w:p>
          <w:p w14:paraId="183A0D22" w14:textId="77777777" w:rsidR="00A12A33" w:rsidRPr="00E80968" w:rsidRDefault="00A12A33" w:rsidP="00A12A33">
            <w:pPr>
              <w:pStyle w:val="TSMtextbullets"/>
              <w:rPr>
                <w:i/>
              </w:rPr>
            </w:pPr>
            <w:r w:rsidRPr="00E80968">
              <w:rPr>
                <w:i/>
              </w:rPr>
              <w:t>If you were to rank the criteria from least to most important, how would you do this? Why?</w:t>
            </w:r>
          </w:p>
          <w:p w14:paraId="0616844F" w14:textId="3476F494" w:rsidR="00A12A33" w:rsidRPr="00E80968" w:rsidRDefault="00A12A33" w:rsidP="00A12A33">
            <w:pPr>
              <w:pStyle w:val="TSTtxt3pt"/>
            </w:pPr>
            <w:r w:rsidRPr="00E80968">
              <w:t>Have examples of diagrams and tables from a range of sources, including the students’ work in different parts of the curriculum, scientific journals, and media items such as advertisements, posters, or leaflets. Briefly deconstruct several of the examples. Prompt the students to think about the criteria for an effective diagram, relating it to the purpose and intended audience.</w:t>
            </w:r>
            <w:r w:rsidR="00001981">
              <w:t xml:space="preserve"> </w:t>
            </w:r>
          </w:p>
          <w:p w14:paraId="28DE6B98" w14:textId="77777777" w:rsidR="00A12A33" w:rsidRPr="00E80968" w:rsidRDefault="00A12A33" w:rsidP="00A12A33">
            <w:pPr>
              <w:pStyle w:val="TSMtextbullets"/>
              <w:rPr>
                <w:i/>
              </w:rPr>
            </w:pPr>
            <w:r w:rsidRPr="00E80968">
              <w:rPr>
                <w:i/>
              </w:rPr>
              <w:t>Does this have all the features you would expect in a diagram?</w:t>
            </w:r>
          </w:p>
          <w:p w14:paraId="77D27617" w14:textId="77777777" w:rsidR="00A12A33" w:rsidRPr="00E80968" w:rsidRDefault="00A12A33" w:rsidP="00A12A33">
            <w:pPr>
              <w:pStyle w:val="TSMtextbullets"/>
              <w:rPr>
                <w:i/>
              </w:rPr>
            </w:pPr>
            <w:r w:rsidRPr="00E80968">
              <w:rPr>
                <w:i/>
              </w:rPr>
              <w:t xml:space="preserve">What is the purpose of this diagram? Who is it for? </w:t>
            </w:r>
          </w:p>
          <w:p w14:paraId="60094252" w14:textId="77777777" w:rsidR="00A12A33" w:rsidRPr="00E80968" w:rsidRDefault="00A12A33" w:rsidP="00A12A33">
            <w:pPr>
              <w:pStyle w:val="TSMtextbullets"/>
              <w:rPr>
                <w:i/>
              </w:rPr>
            </w:pPr>
            <w:r w:rsidRPr="00E80968">
              <w:rPr>
                <w:i/>
              </w:rPr>
              <w:t>Does this diagram meet the criteria we agreed upon?</w:t>
            </w:r>
          </w:p>
          <w:p w14:paraId="5E422844" w14:textId="77777777" w:rsidR="00A12A33" w:rsidRPr="00E80968" w:rsidRDefault="00A12A33" w:rsidP="00A12A33">
            <w:pPr>
              <w:pStyle w:val="TSMtextbullets"/>
              <w:rPr>
                <w:i/>
              </w:rPr>
            </w:pPr>
            <w:r w:rsidRPr="00E80968">
              <w:rPr>
                <w:i/>
              </w:rPr>
              <w:t>Do we need to adjust our criteria?</w:t>
            </w:r>
          </w:p>
          <w:p w14:paraId="2B0FA8CC" w14:textId="77777777" w:rsidR="00A12A33" w:rsidRPr="00E80968" w:rsidRDefault="00A12A33" w:rsidP="00A12A33">
            <w:pPr>
              <w:pStyle w:val="TSTtxt3pt"/>
            </w:pPr>
            <w:r w:rsidRPr="00E80968">
              <w:t>Working in pairs or small groups, have the students create posters that:</w:t>
            </w:r>
          </w:p>
          <w:p w14:paraId="12CB69C3" w14:textId="77777777" w:rsidR="00A12A33" w:rsidRPr="00E80968" w:rsidRDefault="00A12A33" w:rsidP="00A12A33">
            <w:pPr>
              <w:pStyle w:val="TSMtextbullets"/>
              <w:rPr>
                <w:i/>
              </w:rPr>
            </w:pPr>
            <w:r w:rsidRPr="00E80968">
              <w:rPr>
                <w:i/>
              </w:rPr>
              <w:t xml:space="preserve">summarise what they know about different methods of recording, analysing, or summarising data </w:t>
            </w:r>
          </w:p>
          <w:p w14:paraId="20A5148A" w14:textId="77777777" w:rsidR="00A12A33" w:rsidRPr="00E80968" w:rsidRDefault="00A12A33" w:rsidP="00A12A33">
            <w:pPr>
              <w:pStyle w:val="TSMtextbullets"/>
              <w:rPr>
                <w:i/>
              </w:rPr>
            </w:pPr>
            <w:r w:rsidRPr="00E80968">
              <w:rPr>
                <w:i/>
              </w:rPr>
              <w:t xml:space="preserve">explain the strengths of each of the different representations </w:t>
            </w:r>
          </w:p>
          <w:p w14:paraId="7811BC89" w14:textId="77777777" w:rsidR="00A12A33" w:rsidRPr="00E80968" w:rsidRDefault="00A12A33" w:rsidP="00A12A33">
            <w:pPr>
              <w:pStyle w:val="TSMtextbullets"/>
              <w:rPr>
                <w:i/>
              </w:rPr>
            </w:pPr>
            <w:r w:rsidRPr="00E80968">
              <w:rPr>
                <w:i/>
              </w:rPr>
              <w:t>provide an example of each method</w:t>
            </w:r>
          </w:p>
          <w:p w14:paraId="5B7ABBC5" w14:textId="77777777" w:rsidR="00A12A33" w:rsidRPr="00E80968" w:rsidRDefault="00A12A33" w:rsidP="00A12A33">
            <w:pPr>
              <w:pStyle w:val="TSMtextbullets"/>
              <w:rPr>
                <w:i/>
              </w:rPr>
            </w:pPr>
            <w:r w:rsidRPr="00E80968">
              <w:rPr>
                <w:i/>
              </w:rPr>
              <w:t>incorporate an explanation of the purpose and effectiveness of their examples.</w:t>
            </w:r>
          </w:p>
          <w:p w14:paraId="69694058" w14:textId="5563F09B" w:rsidR="0039736A" w:rsidRPr="00E80968" w:rsidRDefault="00A12A33" w:rsidP="00C92EE4">
            <w:pPr>
              <w:pStyle w:val="TSTtxt3pt"/>
            </w:pPr>
            <w:r w:rsidRPr="00E80968">
              <w:t>The students can self- and peer-assess their posters, using the criteria they already know.</w:t>
            </w:r>
          </w:p>
        </w:tc>
        <w:tc>
          <w:tcPr>
            <w:tcW w:w="5222" w:type="dxa"/>
            <w:tcBorders>
              <w:top w:val="single" w:sz="4" w:space="0" w:color="BFBFBF"/>
            </w:tcBorders>
            <w:shd w:val="clear" w:color="auto" w:fill="F8F0E4"/>
          </w:tcPr>
          <w:p w14:paraId="038979D9" w14:textId="77777777" w:rsidR="0062004D" w:rsidRPr="00E80968" w:rsidRDefault="0062004D" w:rsidP="009E4888">
            <w:pPr>
              <w:pStyle w:val="TSMTxt"/>
              <w:spacing w:after="0"/>
            </w:pPr>
          </w:p>
          <w:p w14:paraId="4C142F08" w14:textId="77777777" w:rsidR="00C92EE4" w:rsidRPr="00E80968" w:rsidRDefault="00C92EE4" w:rsidP="009E4888">
            <w:pPr>
              <w:pStyle w:val="TSMTxt"/>
              <w:spacing w:after="0"/>
            </w:pPr>
          </w:p>
          <w:p w14:paraId="05D66FF3" w14:textId="77777777" w:rsidR="00C92EE4" w:rsidRPr="00E80968" w:rsidRDefault="00C92EE4" w:rsidP="00FE5E51">
            <w:pPr>
              <w:pStyle w:val="TSMTxt"/>
              <w:spacing w:after="60"/>
            </w:pPr>
          </w:p>
        </w:tc>
      </w:tr>
      <w:tr w:rsidR="00075649" w:rsidRPr="00E80968" w14:paraId="129F1641" w14:textId="77777777" w:rsidTr="00075649">
        <w:trPr>
          <w:trHeight w:val="611"/>
        </w:trPr>
        <w:tc>
          <w:tcPr>
            <w:tcW w:w="5211" w:type="dxa"/>
            <w:vMerge/>
            <w:shd w:val="clear" w:color="auto" w:fill="F8F0E4"/>
          </w:tcPr>
          <w:p w14:paraId="133B87F4" w14:textId="77777777" w:rsidR="00075649" w:rsidRPr="00E80968" w:rsidRDefault="00075649" w:rsidP="00132A16">
            <w:pPr>
              <w:pStyle w:val="Heading3"/>
            </w:pPr>
          </w:p>
        </w:tc>
        <w:tc>
          <w:tcPr>
            <w:tcW w:w="5222" w:type="dxa"/>
            <w:shd w:val="clear" w:color="auto" w:fill="F8F0E4"/>
          </w:tcPr>
          <w:p w14:paraId="76123DB3" w14:textId="77777777" w:rsidR="00C92EE4" w:rsidRPr="00E80968" w:rsidRDefault="00C92EE4" w:rsidP="00A70B77">
            <w:pPr>
              <w:pStyle w:val="Heading3"/>
              <w:spacing w:after="80"/>
            </w:pPr>
            <w:r w:rsidRPr="00E80968">
              <w:t>Activity 2 – Critiquing scientific writing</w:t>
            </w:r>
          </w:p>
          <w:p w14:paraId="34D60299" w14:textId="77777777" w:rsidR="00C92EE4" w:rsidRPr="00E80968" w:rsidRDefault="00C92EE4" w:rsidP="00A70B77">
            <w:pPr>
              <w:pStyle w:val="TSTtxt3pt"/>
            </w:pPr>
            <w:r w:rsidRPr="00E80968">
              <w:t>This article introduces the idea of scientific writing. Have the students follow a similar process to activity 1, where they:</w:t>
            </w:r>
          </w:p>
          <w:p w14:paraId="220E97AA" w14:textId="77777777" w:rsidR="00001981" w:rsidRPr="00001981" w:rsidRDefault="00C92EE4" w:rsidP="00C92EE4">
            <w:pPr>
              <w:pStyle w:val="TSMtextbullets"/>
            </w:pPr>
            <w:r w:rsidRPr="00E80968">
              <w:rPr>
                <w:i/>
              </w:rPr>
              <w:t>identify the criteria for effective scientific writing that are explained in the article</w:t>
            </w:r>
          </w:p>
          <w:p w14:paraId="62E3C8BD" w14:textId="1F672869" w:rsidR="0067581E" w:rsidRPr="00E80968" w:rsidRDefault="0067581E" w:rsidP="00C92EE4">
            <w:pPr>
              <w:pStyle w:val="TSMtextbullets"/>
            </w:pPr>
            <w:r w:rsidRPr="00E80968">
              <w:rPr>
                <w:i/>
              </w:rPr>
              <w:t>compare these criteria with a range of examples of scientific writing that have been written for different audiences or purposes (for example, comparing information on a drug that</w:t>
            </w:r>
            <w:r w:rsidR="001100ED">
              <w:rPr>
                <w:i/>
              </w:rPr>
              <w:t> </w:t>
            </w:r>
            <w:r w:rsidRPr="00E80968">
              <w:rPr>
                <w:i/>
              </w:rPr>
              <w:t>is written for a doctor with information written for the general public).</w:t>
            </w:r>
          </w:p>
          <w:p w14:paraId="2532E597" w14:textId="77777777" w:rsidR="0067581E" w:rsidRPr="00E80968" w:rsidRDefault="0067581E" w:rsidP="0067581E">
            <w:pPr>
              <w:pStyle w:val="TSMtextbullets"/>
            </w:pPr>
            <w:r w:rsidRPr="00E80968">
              <w:rPr>
                <w:i/>
              </w:rPr>
              <w:t>write an explanation of how scientific writing is different from or similar to other text types.</w:t>
            </w:r>
          </w:p>
          <w:p w14:paraId="2C9EA2DB" w14:textId="33C552C9" w:rsidR="0067581E" w:rsidRPr="00E80968" w:rsidRDefault="0067581E" w:rsidP="0067581E">
            <w:pPr>
              <w:pStyle w:val="TSTtxt3pt"/>
            </w:pPr>
            <w:r w:rsidRPr="00E80968">
              <w:t>Remember that there is a reciprocal relationship between scientific talk and scientific writing. Allow plenty of time for students to talk about their ideas before they begin to write.</w:t>
            </w:r>
          </w:p>
          <w:p w14:paraId="1AE84D8F" w14:textId="77777777" w:rsidR="00C92EE4" w:rsidRPr="00E80968" w:rsidRDefault="00C92EE4" w:rsidP="00A70B77">
            <w:pPr>
              <w:pStyle w:val="Heading3"/>
              <w:spacing w:after="80"/>
            </w:pPr>
            <w:r w:rsidRPr="00E80968">
              <w:t>Activity 3 – Doing it ourselves</w:t>
            </w:r>
          </w:p>
          <w:p w14:paraId="5CF438D8" w14:textId="77777777" w:rsidR="00C92EE4" w:rsidRPr="00E80968" w:rsidRDefault="00C92EE4" w:rsidP="00A70B77">
            <w:pPr>
              <w:pStyle w:val="TSTtxt3pt"/>
            </w:pPr>
            <w:r w:rsidRPr="00E80968">
              <w:t>One of the strengths of Grace’s entry was that she didn’t just do one test; she did a series of investigations. To reinforce this message, have the students design a diagram showing the different ways she tested the pegs and what they think each of these tests would tell her about the pegs. Ask questions to focus the students’ attention on how Grace approached her investigation and on the value of the different methods of representing her data.</w:t>
            </w:r>
          </w:p>
          <w:p w14:paraId="2035A4C4" w14:textId="77777777" w:rsidR="00C92EE4" w:rsidRPr="00E80968" w:rsidRDefault="00C92EE4" w:rsidP="00C92EE4">
            <w:pPr>
              <w:pStyle w:val="TSMtextbullets"/>
              <w:rPr>
                <w:i/>
              </w:rPr>
            </w:pPr>
            <w:r w:rsidRPr="00E80968">
              <w:rPr>
                <w:i/>
              </w:rPr>
              <w:t>Why do you think Grace conducted so many investigations?</w:t>
            </w:r>
          </w:p>
          <w:p w14:paraId="44FEB511" w14:textId="5A0F9B9A" w:rsidR="00C92EE4" w:rsidRPr="00E80968" w:rsidRDefault="00C92EE4" w:rsidP="00C92EE4">
            <w:pPr>
              <w:pStyle w:val="TSMtextbullets"/>
              <w:rPr>
                <w:i/>
              </w:rPr>
            </w:pPr>
            <w:r w:rsidRPr="00E80968">
              <w:rPr>
                <w:i/>
              </w:rPr>
              <w:t>The article mentions that Grace kept a logbook. What do you</w:t>
            </w:r>
            <w:r w:rsidR="001100ED">
              <w:rPr>
                <w:i/>
              </w:rPr>
              <w:t> </w:t>
            </w:r>
            <w:r w:rsidRPr="00E80968">
              <w:rPr>
                <w:i/>
              </w:rPr>
              <w:t>think a logbook is? How would it have helped her with her project?</w:t>
            </w:r>
          </w:p>
          <w:p w14:paraId="7A751A0D" w14:textId="3093B479" w:rsidR="00C92EE4" w:rsidRPr="00E80968" w:rsidRDefault="00C92EE4" w:rsidP="00C92EE4">
            <w:pPr>
              <w:pStyle w:val="TSMtextbullets"/>
              <w:rPr>
                <w:i/>
              </w:rPr>
            </w:pPr>
            <w:r w:rsidRPr="00E80968">
              <w:rPr>
                <w:i/>
              </w:rPr>
              <w:t>What do you think would be the most appropriate way for</w:t>
            </w:r>
            <w:r w:rsidR="001100ED">
              <w:rPr>
                <w:i/>
              </w:rPr>
              <w:t> </w:t>
            </w:r>
            <w:r w:rsidRPr="00E80968">
              <w:rPr>
                <w:i/>
              </w:rPr>
              <w:t>Grace to represent the data from each of these investigations?</w:t>
            </w:r>
          </w:p>
          <w:p w14:paraId="79754C7F" w14:textId="77777777" w:rsidR="00C92EE4" w:rsidRPr="00E80968" w:rsidRDefault="00C92EE4" w:rsidP="00C92EE4">
            <w:pPr>
              <w:pStyle w:val="TSTtxt3pt"/>
            </w:pPr>
            <w:r w:rsidRPr="00E80968">
              <w:t>Following the story, have the students set up their own guidelines for doing an investigation for a science fair. This could be a publicly run science fair or one for the class. There is further information in the resource links that could help them expand on their guidelines and get them thinking about the sort of investigation they would like to carry out. Point out that Grace investigated a problem she had actually experienced and encourage the students to do the same.</w:t>
            </w:r>
          </w:p>
          <w:p w14:paraId="6DDB56D5" w14:textId="5EAECB8B" w:rsidR="00075649" w:rsidRPr="00E80968" w:rsidRDefault="00C92EE4" w:rsidP="00A70B77">
            <w:pPr>
              <w:pStyle w:val="TSTtxt3pt"/>
              <w:spacing w:after="120"/>
            </w:pPr>
            <w:r w:rsidRPr="00E80968">
              <w:t>Ideally, the students will have carried out activities 1 and 2 before conducting this activity, but if not, they could still reread the article and summarise what it says about the best ways to represent data. This would then provide the criteria for evaluation.</w:t>
            </w:r>
          </w:p>
        </w:tc>
      </w:tr>
    </w:tbl>
    <w:p w14:paraId="54C4C4CE" w14:textId="77777777" w:rsidR="00BB364B" w:rsidRPr="00E80968" w:rsidRDefault="00BB364B">
      <w:pPr>
        <w:sectPr w:rsidR="00BB364B" w:rsidRPr="00E80968" w:rsidSect="003741DD">
          <w:type w:val="continuous"/>
          <w:pgSz w:w="11900" w:h="16840"/>
          <w:pgMar w:top="851" w:right="851" w:bottom="567" w:left="851" w:header="709" w:footer="227" w:gutter="0"/>
          <w:cols w:space="708"/>
          <w:formProt w:val="0"/>
        </w:sectPr>
      </w:pPr>
    </w:p>
    <w:p w14:paraId="22D251BD" w14:textId="2F1A25E3" w:rsidR="00495BC2" w:rsidRPr="00E80968" w:rsidRDefault="00495BC2" w:rsidP="003F0972">
      <w:pPr>
        <w:pStyle w:val="Heading1"/>
        <w:rPr>
          <w:noProof w:val="0"/>
        </w:rPr>
      </w:pPr>
    </w:p>
    <w:p w14:paraId="62CD729E" w14:textId="77777777" w:rsidR="00E75D1C" w:rsidRPr="00E80968" w:rsidRDefault="00E75D1C" w:rsidP="00E75D1C">
      <w:pPr>
        <w:rPr>
          <w:lang w:eastAsia="en-NZ"/>
        </w:rPr>
        <w:sectPr w:rsidR="00E75D1C" w:rsidRPr="00E80968" w:rsidSect="003741DD">
          <w:type w:val="continuous"/>
          <w:pgSz w:w="11900" w:h="16840"/>
          <w:pgMar w:top="851" w:right="851" w:bottom="567" w:left="851" w:header="709" w:footer="227" w:gutter="0"/>
          <w:cols w:space="708"/>
        </w:sectPr>
      </w:pPr>
    </w:p>
    <w:p w14:paraId="30B96EC1" w14:textId="025F7BCE" w:rsidR="00D459C4" w:rsidRPr="00E80968" w:rsidRDefault="00FE5E51" w:rsidP="00FE5E51">
      <w:pPr>
        <w:pStyle w:val="Heading1"/>
        <w:spacing w:before="0"/>
        <w:rPr>
          <w:noProof w:val="0"/>
        </w:rPr>
      </w:pPr>
      <w:r w:rsidRPr="00E80968">
        <w:rPr>
          <w:noProof w:val="0"/>
        </w:rPr>
        <w:br w:type="page"/>
      </w:r>
      <w:r w:rsidR="00115DFC">
        <w:rPr>
          <w:noProof w:val="0"/>
        </w:rPr>
        <w:lastRenderedPageBreak/>
        <w:pict w14:anchorId="054245FF">
          <v:rect id="_x0000_s1521" style="position:absolute;left:0;text-align:left;margin-left:-44pt;margin-top:-4.8pt;width:608.85pt;height:28.15pt;z-index:-3" o:allowincell="f" fillcolor="#003d26" stroked="f">
            <v:shadow offset=",4pt" offset2=",4pt"/>
            <v:path arrowok="t"/>
          </v:rect>
        </w:pict>
      </w:r>
      <w:r w:rsidR="00D459C4" w:rsidRPr="00E80968">
        <w:rPr>
          <w:noProof w:val="0"/>
        </w:rPr>
        <w:t>Learning activities – Exploring the science</w:t>
      </w:r>
    </w:p>
    <w:p w14:paraId="2D9F5225" w14:textId="65BCD912" w:rsidR="00D459C4" w:rsidRPr="00E80968" w:rsidRDefault="00D459C4" w:rsidP="000068AB">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E80968" w14:paraId="36A1FB20" w14:textId="77777777" w:rsidTr="00EE46AB">
        <w:tc>
          <w:tcPr>
            <w:tcW w:w="5211" w:type="dxa"/>
            <w:tcBorders>
              <w:bottom w:val="single" w:sz="4" w:space="0" w:color="BFBFBF"/>
            </w:tcBorders>
            <w:shd w:val="clear" w:color="auto" w:fill="FFFFFF"/>
          </w:tcPr>
          <w:p w14:paraId="1D499955" w14:textId="70CA7AB4" w:rsidR="001D6F60" w:rsidRPr="00E80968" w:rsidRDefault="001D6F60" w:rsidP="001B15CE">
            <w:pPr>
              <w:pStyle w:val="Heading3"/>
            </w:pPr>
            <w:r w:rsidRPr="00E80968">
              <w:t>RESOURCE LINKS</w:t>
            </w:r>
          </w:p>
        </w:tc>
        <w:tc>
          <w:tcPr>
            <w:tcW w:w="5222" w:type="dxa"/>
            <w:tcBorders>
              <w:bottom w:val="single" w:sz="4" w:space="0" w:color="BFBFBF"/>
            </w:tcBorders>
            <w:shd w:val="clear" w:color="auto" w:fill="FFFFFF"/>
          </w:tcPr>
          <w:p w14:paraId="2B8C0B80" w14:textId="77777777" w:rsidR="001D6F60" w:rsidRPr="00E80968" w:rsidRDefault="001D6F60" w:rsidP="001B15CE">
            <w:pPr>
              <w:pStyle w:val="Heading3"/>
            </w:pPr>
          </w:p>
        </w:tc>
      </w:tr>
    </w:tbl>
    <w:p w14:paraId="4F721DAB" w14:textId="77777777" w:rsidR="00E60435" w:rsidRPr="00E80968" w:rsidRDefault="00E60435" w:rsidP="001A11DC">
      <w:pPr>
        <w:pStyle w:val="H5"/>
        <w:rPr>
          <w:lang w:val="en-NZ"/>
        </w:rPr>
        <w:sectPr w:rsidR="00E60435" w:rsidRPr="00E80968"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E80968" w14:paraId="4652DE94" w14:textId="77777777" w:rsidTr="00E474AB">
        <w:tc>
          <w:tcPr>
            <w:tcW w:w="5211" w:type="dxa"/>
            <w:shd w:val="clear" w:color="auto" w:fill="F8F0E4"/>
          </w:tcPr>
          <w:p w14:paraId="06D76F65" w14:textId="77777777" w:rsidR="00B309A3" w:rsidRPr="00E80968" w:rsidRDefault="00B309A3" w:rsidP="00B309A3">
            <w:pPr>
              <w:pStyle w:val="Heading4"/>
            </w:pPr>
            <w:r w:rsidRPr="00E80968">
              <w:t>Connected</w:t>
            </w:r>
          </w:p>
          <w:p w14:paraId="11D91CA8" w14:textId="77777777" w:rsidR="00B309A3" w:rsidRPr="001100ED" w:rsidRDefault="00B309A3" w:rsidP="001100ED">
            <w:pPr>
              <w:pStyle w:val="TSTtxt3pt"/>
              <w:spacing w:after="0"/>
            </w:pPr>
            <w:r w:rsidRPr="00E80968">
              <w:t xml:space="preserve">“The Science of Rongoā”. </w:t>
            </w:r>
            <w:r w:rsidRPr="00E80968">
              <w:rPr>
                <w:i/>
              </w:rPr>
              <w:t>Connected</w:t>
            </w:r>
            <w:r w:rsidRPr="00E80968" w:rsidDel="009A5F5C">
              <w:t xml:space="preserve"> </w:t>
            </w:r>
            <w:r w:rsidRPr="00E80968">
              <w:t>3, 2015</w:t>
            </w:r>
          </w:p>
          <w:p w14:paraId="0820E297" w14:textId="77777777" w:rsidR="001100ED" w:rsidRDefault="001100ED" w:rsidP="001100ED">
            <w:pPr>
              <w:pStyle w:val="Heading4"/>
            </w:pPr>
            <w:r w:rsidRPr="00C36F45">
              <w:t>Science Learning Hub</w:t>
            </w:r>
          </w:p>
          <w:p w14:paraId="0814B6A7" w14:textId="77777777" w:rsidR="001100ED" w:rsidRPr="00ED3E18" w:rsidRDefault="00115DFC" w:rsidP="001100ED">
            <w:pPr>
              <w:pStyle w:val="TSTtxt3pt"/>
              <w:rPr>
                <w:rStyle w:val="Hyperlink"/>
              </w:rPr>
            </w:pPr>
            <w:hyperlink r:id="rId21" w:history="1">
              <w:r w:rsidR="001100ED" w:rsidRPr="00ED3E18">
                <w:rPr>
                  <w:rStyle w:val="Hyperlink"/>
                </w:rPr>
                <w:t>http://link.sciencelearn.org.nz/resources/418-the-investigating-in-science-strand</w:t>
              </w:r>
            </w:hyperlink>
            <w:r w:rsidR="001100ED" w:rsidRPr="00ED3E18">
              <w:rPr>
                <w:rStyle w:val="Hyperlink"/>
              </w:rPr>
              <w:t xml:space="preserve"> </w:t>
            </w:r>
          </w:p>
          <w:p w14:paraId="2D7F4FB0" w14:textId="1DAFEB8D" w:rsidR="001100ED" w:rsidRPr="00ED3E18" w:rsidRDefault="00115DFC" w:rsidP="001100ED">
            <w:pPr>
              <w:pStyle w:val="TSTtxt3pt"/>
              <w:rPr>
                <w:rStyle w:val="Hyperlink"/>
              </w:rPr>
            </w:pPr>
            <w:hyperlink r:id="rId22" w:history="1">
              <w:r w:rsidR="001100ED" w:rsidRPr="00ED3E18">
                <w:rPr>
                  <w:rStyle w:val="Hyperlink"/>
                </w:rPr>
                <w:t>http://link.sciencelearn.org.nz/resources/419-the-communicating-in-science-strand</w:t>
              </w:r>
            </w:hyperlink>
          </w:p>
          <w:p w14:paraId="233D4F94" w14:textId="61017C12" w:rsidR="00B309A3" w:rsidRPr="00E80968" w:rsidRDefault="004A6017" w:rsidP="004A6017">
            <w:pPr>
              <w:pStyle w:val="Heading4"/>
            </w:pPr>
            <w:r>
              <w:t>Other sources</w:t>
            </w:r>
          </w:p>
          <w:p w14:paraId="3848A3A7" w14:textId="79BE6A82" w:rsidR="00B309A3" w:rsidRPr="00E80968" w:rsidRDefault="00B309A3" w:rsidP="00B309A3">
            <w:pPr>
              <w:pStyle w:val="TSTtxt3pt"/>
            </w:pPr>
            <w:r w:rsidRPr="00E80968">
              <w:t>National Library:</w:t>
            </w:r>
            <w:r w:rsidR="004277CC" w:rsidRPr="00E80968">
              <w:t xml:space="preserve"> </w:t>
            </w:r>
            <w:hyperlink r:id="rId23" w:history="1">
              <w:r w:rsidRPr="00E80968">
                <w:rPr>
                  <w:rStyle w:val="Hyperlink"/>
                </w:rPr>
                <w:t>http://schools.natlib.govt.nz/resources-learning/high-interest-topics/science-projects-and-science-fairs</w:t>
              </w:r>
            </w:hyperlink>
            <w:r w:rsidRPr="00E80968">
              <w:rPr>
                <w:rStyle w:val="Hyperlink"/>
              </w:rPr>
              <w:t xml:space="preserve"> </w:t>
            </w:r>
          </w:p>
          <w:p w14:paraId="59F6AE86" w14:textId="5FBE6943" w:rsidR="00B309A3" w:rsidRPr="00E80968" w:rsidRDefault="00B309A3" w:rsidP="00B309A3">
            <w:pPr>
              <w:pStyle w:val="TSTtxt3pt"/>
            </w:pPr>
            <w:r w:rsidRPr="00E80968">
              <w:t>Science fair project ideas:</w:t>
            </w:r>
            <w:r w:rsidR="004277CC" w:rsidRPr="00E80968">
              <w:t xml:space="preserve"> </w:t>
            </w:r>
            <w:hyperlink r:id="rId24" w:history="1">
              <w:r w:rsidRPr="00E80968">
                <w:rPr>
                  <w:rStyle w:val="Hyperlink"/>
                </w:rPr>
                <w:t>www.education.com/science-fair/</w:t>
              </w:r>
            </w:hyperlink>
            <w:r w:rsidRPr="00E80968">
              <w:rPr>
                <w:rStyle w:val="Hyperlink"/>
              </w:rPr>
              <w:t xml:space="preserve"> </w:t>
            </w:r>
          </w:p>
          <w:p w14:paraId="706BFCE5" w14:textId="6F75B90D" w:rsidR="00B309A3" w:rsidRPr="00E80968" w:rsidRDefault="00B309A3" w:rsidP="00B309A3">
            <w:pPr>
              <w:pStyle w:val="TSTtxt3pt"/>
            </w:pPr>
            <w:r w:rsidRPr="00E80968">
              <w:t xml:space="preserve">Science Buddies: Science fair project ideas: </w:t>
            </w:r>
            <w:hyperlink r:id="rId25" w:history="1">
              <w:r w:rsidRPr="00E80968">
                <w:rPr>
                  <w:rStyle w:val="Hyperlink"/>
                </w:rPr>
                <w:t>www.sciencebuddies.org/science-fair-projects/project_ideas.shtml</w:t>
              </w:r>
            </w:hyperlink>
            <w:r w:rsidRPr="00E80968">
              <w:rPr>
                <w:rStyle w:val="Hyperlink"/>
              </w:rPr>
              <w:t xml:space="preserve"> </w:t>
            </w:r>
          </w:p>
          <w:p w14:paraId="04314767" w14:textId="130F7E5C" w:rsidR="00AA1EA7" w:rsidRPr="00ED3E18" w:rsidRDefault="00B309A3" w:rsidP="00ED3E18">
            <w:pPr>
              <w:pStyle w:val="TSTtxt3pt"/>
              <w:rPr>
                <w:u w:val="single"/>
              </w:rPr>
            </w:pPr>
            <w:r w:rsidRPr="00E80968">
              <w:t xml:space="preserve">Science Online: How science fair projects strengthen “engage with science” capability: </w:t>
            </w:r>
            <w:hyperlink r:id="rId26" w:history="1">
              <w:r w:rsidRPr="00E80968">
                <w:rPr>
                  <w:rStyle w:val="Hyperlink"/>
                </w:rPr>
                <w:t>http://scienceonline.tki.org.nz/Science-capabilities-for-citizenship/Introducing-five-science-capabilities/Engage-with-science/Science-fairs</w:t>
              </w:r>
            </w:hyperlink>
          </w:p>
        </w:tc>
        <w:tc>
          <w:tcPr>
            <w:tcW w:w="5222" w:type="dxa"/>
            <w:shd w:val="clear" w:color="auto" w:fill="F8F0E4"/>
          </w:tcPr>
          <w:p w14:paraId="17F04A10" w14:textId="00A9D4EE" w:rsidR="00AA1EA7" w:rsidRPr="00E80968" w:rsidRDefault="00B92B7B" w:rsidP="00AA1EA7">
            <w:pPr>
              <w:pStyle w:val="Heading4"/>
            </w:pPr>
            <w:r w:rsidRPr="00E80968">
              <w:t xml:space="preserve">BP Educational Service </w:t>
            </w:r>
            <w:r w:rsidRPr="00B92B7B">
              <w:rPr>
                <w:b w:val="0"/>
              </w:rPr>
              <w:t>(UK site – you will need to register to access the resources)</w:t>
            </w:r>
            <w:r w:rsidR="00AA1EA7" w:rsidRPr="00E80968">
              <w:t xml:space="preserve"> </w:t>
            </w:r>
          </w:p>
          <w:p w14:paraId="76187BFC" w14:textId="7855F61D" w:rsidR="00AA1EA7" w:rsidRPr="00E80968" w:rsidRDefault="00AA1EA7" w:rsidP="00AA1EA7">
            <w:pPr>
              <w:pStyle w:val="TSTtxt3pt"/>
            </w:pPr>
            <w:r w:rsidRPr="00E80968">
              <w:t xml:space="preserve">Introduction to scientific investigation: </w:t>
            </w:r>
            <w:hyperlink r:id="rId27" w:history="1">
              <w:r w:rsidRPr="00E80968">
                <w:rPr>
                  <w:rStyle w:val="Hyperlink"/>
                </w:rPr>
                <w:t>http://bpes.bp.com/primary-resources/science/ages-9-to-11/working-scientifically/introduction-to-scientific-investigation/</w:t>
              </w:r>
            </w:hyperlink>
            <w:r w:rsidRPr="00E80968">
              <w:t xml:space="preserve"> </w:t>
            </w:r>
          </w:p>
          <w:p w14:paraId="24597706" w14:textId="77777777" w:rsidR="00AA1EA7" w:rsidRPr="00E80968" w:rsidRDefault="00AA1EA7" w:rsidP="00AA1EA7">
            <w:pPr>
              <w:pStyle w:val="TSTtxt3pt"/>
            </w:pPr>
            <w:r w:rsidRPr="00E80968">
              <w:t xml:space="preserve">Introduction to planning an experiment: </w:t>
            </w:r>
            <w:hyperlink r:id="rId28" w:history="1">
              <w:r w:rsidRPr="00E80968">
                <w:rPr>
                  <w:rStyle w:val="Hyperlink"/>
                </w:rPr>
                <w:t>http://bpes.bp.com/primary-resources/science/ages-9-to-11/working-scientifically/introduction-to-planning-an-experiment/</w:t>
              </w:r>
            </w:hyperlink>
            <w:r w:rsidRPr="00E80968">
              <w:t xml:space="preserve"> </w:t>
            </w:r>
          </w:p>
          <w:p w14:paraId="1737DA0E" w14:textId="77777777" w:rsidR="00AA1EA7" w:rsidRPr="00E80968" w:rsidRDefault="00AA1EA7" w:rsidP="00AA1EA7">
            <w:pPr>
              <w:pStyle w:val="TSTtxt3pt"/>
            </w:pPr>
            <w:r w:rsidRPr="00E80968">
              <w:t xml:space="preserve">Introduction to obtaining and presenting evidence: </w:t>
            </w:r>
            <w:hyperlink r:id="rId29" w:history="1">
              <w:r w:rsidRPr="00E80968">
                <w:rPr>
                  <w:rStyle w:val="Hyperlink"/>
                </w:rPr>
                <w:t>http://bpes.bp.com/primary-resources/science/ages-9-to-11/working-scientifically/introduction-to-obtaining-and-presenting-evidence/</w:t>
              </w:r>
            </w:hyperlink>
            <w:r w:rsidRPr="00E80968">
              <w:rPr>
                <w:rStyle w:val="Hyperlink"/>
              </w:rPr>
              <w:t xml:space="preserve"> </w:t>
            </w:r>
          </w:p>
          <w:p w14:paraId="54B4F964" w14:textId="77777777" w:rsidR="00AA1EA7" w:rsidRPr="00E80968" w:rsidRDefault="00AA1EA7" w:rsidP="00AA1EA7">
            <w:pPr>
              <w:pStyle w:val="TSTtxt3pt"/>
            </w:pPr>
            <w:r w:rsidRPr="00E80968">
              <w:t xml:space="preserve">Introduction to considering and evaluating evidence: </w:t>
            </w:r>
            <w:hyperlink r:id="rId30" w:history="1">
              <w:r w:rsidRPr="00E80968">
                <w:rPr>
                  <w:rStyle w:val="Hyperlink"/>
                </w:rPr>
                <w:t>http://bpes.bp.com/primary-resources/science/ages-9-to-11/working-scientifically/introduction-to-considering-and-evaluating-evidence/</w:t>
              </w:r>
            </w:hyperlink>
            <w:r w:rsidRPr="00E80968">
              <w:t xml:space="preserve"> </w:t>
            </w:r>
          </w:p>
          <w:p w14:paraId="7C56317A" w14:textId="77777777" w:rsidR="00AA1EA7" w:rsidRPr="00E80968" w:rsidRDefault="00AA1EA7" w:rsidP="006B21FB">
            <w:pPr>
              <w:pStyle w:val="Heading4"/>
            </w:pPr>
            <w:r w:rsidRPr="00E80968">
              <w:t>Science writing</w:t>
            </w:r>
          </w:p>
          <w:p w14:paraId="718CEC51" w14:textId="4ECF5E06" w:rsidR="000F262A" w:rsidRPr="00E80968" w:rsidRDefault="00AA1EA7" w:rsidP="006B21FB">
            <w:pPr>
              <w:pStyle w:val="TSTtxt3pt"/>
              <w:spacing w:after="120"/>
            </w:pPr>
            <w:r w:rsidRPr="00E80968">
              <w:t xml:space="preserve">Science Writing: A tool for learning science and developing language: </w:t>
            </w:r>
            <w:hyperlink r:id="rId31" w:history="1">
              <w:r w:rsidRPr="00E80968">
                <w:rPr>
                  <w:rStyle w:val="Hyperlink"/>
                </w:rPr>
                <w:t>www.exploratorium.edu/education/ifi/inquiry-and-eld/educators-guide/science-writing</w:t>
              </w:r>
            </w:hyperlink>
          </w:p>
        </w:tc>
      </w:tr>
    </w:tbl>
    <w:p w14:paraId="7FBEE25B" w14:textId="77777777" w:rsidR="001D5752" w:rsidRDefault="001D5752" w:rsidP="000960AE">
      <w:pPr>
        <w:pStyle w:val="TSMTxt1st"/>
        <w:sectPr w:rsidR="001D5752" w:rsidSect="003741DD">
          <w:type w:val="continuous"/>
          <w:pgSz w:w="11900" w:h="16840"/>
          <w:pgMar w:top="851" w:right="851" w:bottom="567" w:left="851" w:header="709" w:footer="227" w:gutter="0"/>
          <w:cols w:space="708"/>
          <w:formProt w:val="0"/>
        </w:sectPr>
      </w:pPr>
    </w:p>
    <w:p w14:paraId="3C253138" w14:textId="2E6F528E" w:rsidR="000960AE" w:rsidRPr="00E80968" w:rsidRDefault="000960AE" w:rsidP="000960AE">
      <w:pPr>
        <w:pStyle w:val="TSMTxt1st"/>
      </w:pPr>
    </w:p>
    <w:p w14:paraId="79DE1046" w14:textId="49695071" w:rsidR="000960AE" w:rsidRPr="00E80968" w:rsidRDefault="00115DFC" w:rsidP="000960AE">
      <w:pPr>
        <w:pStyle w:val="TSMTxt1st"/>
      </w:pPr>
      <w:r>
        <w:pict w14:anchorId="10C3AD78">
          <v:rect id="_x0000_s1523" style="position:absolute;left:0;text-align:left;margin-left:-43.05pt;margin-top:18.9pt;width:601.35pt;height:45.75pt;z-index:-2;mso-position-horizontal-relative:text;mso-position-vertical-relative:text" o:allowincell="f" fillcolor="#911b51" stroked="f">
            <v:path arrowok="t"/>
          </v:rect>
        </w:pict>
      </w:r>
    </w:p>
    <w:p w14:paraId="5898C8F8" w14:textId="6301716D" w:rsidR="00207995" w:rsidRPr="00E80968" w:rsidRDefault="00115DFC" w:rsidP="0040431C">
      <w:pPr>
        <w:pStyle w:val="Heading1"/>
        <w:spacing w:before="120"/>
        <w:rPr>
          <w:noProof w:val="0"/>
        </w:rPr>
      </w:pPr>
      <w:r>
        <w:rPr>
          <w:noProof w:val="0"/>
        </w:rPr>
        <w:pict w14:anchorId="0068CE88">
          <v:shape id="_x0000_s1522" type="#_x0000_t202" style="position:absolute;left:0;text-align:left;margin-left:303.9pt;margin-top:-7.7pt;width:213.3pt;height:76.85pt;z-index:10" strokecolor="#911b51" strokeweight="2.25pt">
            <v:textbox style="mso-next-textbox:#_x0000_s1522">
              <w:txbxContent>
                <w:p w14:paraId="6AB49972" w14:textId="3396636C" w:rsidR="000960AE" w:rsidRPr="00894B45" w:rsidRDefault="00894B45" w:rsidP="00894B45">
                  <w:pPr>
                    <w:pStyle w:val="TSTtxt3pt"/>
                    <w:spacing w:before="120"/>
                  </w:pPr>
                  <w:r w:rsidRPr="00894B45">
                    <w:rPr>
                      <w:lang w:val="en-GB"/>
                    </w:rPr>
                    <w:t>The following activities are a guide for supporting students to develop capabilities relating to gathering, interpreting, and displaying data, as well as statistical thinking. Adapt the activities to suit the specific needs of your students.</w:t>
                  </w:r>
                </w:p>
              </w:txbxContent>
            </v:textbox>
          </v:shape>
        </w:pict>
      </w:r>
      <w:r w:rsidR="000960AE" w:rsidRPr="00E80968">
        <w:rPr>
          <w:noProof w:val="0"/>
        </w:rPr>
        <w:t xml:space="preserve">Learning activities – Exploring the </w:t>
      </w:r>
      <w:r w:rsidR="000960AE" w:rsidRPr="00E80968">
        <w:rPr>
          <w:noProof w:val="0"/>
        </w:rPr>
        <w:br/>
        <w:t>mathematics and statistics</w:t>
      </w:r>
    </w:p>
    <w:p w14:paraId="34B2904C" w14:textId="39D3069D" w:rsidR="000960AE" w:rsidRPr="00E80968" w:rsidRDefault="000960AE" w:rsidP="000960AE">
      <w:pPr>
        <w:pStyle w:val="TSMTxt1st"/>
      </w:pPr>
    </w:p>
    <w:p w14:paraId="3E95D1C3" w14:textId="77777777" w:rsidR="001D5752" w:rsidRDefault="001D5752" w:rsidP="00823130">
      <w:pPr>
        <w:pStyle w:val="Heading3"/>
        <w:sectPr w:rsidR="001D5752" w:rsidSect="003741DD">
          <w:type w:val="continuous"/>
          <w:pgSz w:w="11900" w:h="16840"/>
          <w:pgMar w:top="851" w:right="851" w:bottom="567" w:left="851" w:header="709" w:footer="227"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894B45" w:rsidRPr="00E80968" w14:paraId="5E8AF0E7" w14:textId="77777777" w:rsidTr="00823130">
        <w:tc>
          <w:tcPr>
            <w:tcW w:w="5211" w:type="dxa"/>
            <w:shd w:val="clear" w:color="auto" w:fill="F8F0E4"/>
          </w:tcPr>
          <w:p w14:paraId="338864CB" w14:textId="58FEB5EB" w:rsidR="00894B45" w:rsidRPr="00E80968" w:rsidRDefault="00894B45" w:rsidP="00823130">
            <w:pPr>
              <w:pStyle w:val="Heading3"/>
            </w:pPr>
            <w:r w:rsidRPr="00E80968">
              <w:t xml:space="preserve">Activity 1 – </w:t>
            </w:r>
            <w:r w:rsidR="00DD304A" w:rsidRPr="00E80968">
              <w:t>Bouncing Back</w:t>
            </w:r>
          </w:p>
          <w:p w14:paraId="319DCADB" w14:textId="35271C62" w:rsidR="00894B45" w:rsidRPr="00E80968" w:rsidRDefault="00DD304A" w:rsidP="00DD304A">
            <w:pPr>
              <w:pStyle w:val="TSTtxt3pt"/>
              <w:spacing w:after="120"/>
            </w:pPr>
            <w:r w:rsidRPr="00E80968">
              <w:t>Bouncing Back is a Figure It Out activity in which students carry out a mathematical investigation into the relationship between the height a ball is released and the height of the first bounce. Students then conduct a similar investigation comparing the bounce of a ball before and after it has spent at least twelve hours in a refrigerator. They record their data on a table and then plot it on a graph to analyse and interpret it.</w:t>
            </w:r>
            <w:r w:rsidR="00001981">
              <w:t xml:space="preserve"> </w:t>
            </w:r>
          </w:p>
        </w:tc>
        <w:tc>
          <w:tcPr>
            <w:tcW w:w="5222" w:type="dxa"/>
            <w:shd w:val="clear" w:color="auto" w:fill="F8F0E4"/>
          </w:tcPr>
          <w:p w14:paraId="0D7BF5CC" w14:textId="77777777" w:rsidR="00894B45" w:rsidRPr="00E80968" w:rsidRDefault="00894B45" w:rsidP="00894B45"/>
          <w:p w14:paraId="67915C76" w14:textId="77E91CCE" w:rsidR="00894B45" w:rsidRPr="00E80968" w:rsidRDefault="00894B45" w:rsidP="00823130">
            <w:pPr>
              <w:pStyle w:val="Heading3"/>
            </w:pPr>
            <w:r w:rsidRPr="00E80968">
              <w:t xml:space="preserve">Activity 2 – </w:t>
            </w:r>
            <w:r w:rsidR="00DD304A" w:rsidRPr="00E80968">
              <w:t xml:space="preserve">“The </w:t>
            </w:r>
            <w:r w:rsidR="004A11B7" w:rsidRPr="00E80968">
              <w:t>Great Marble C</w:t>
            </w:r>
            <w:r w:rsidR="00DD304A" w:rsidRPr="00E80968">
              <w:t>hallenge”</w:t>
            </w:r>
          </w:p>
          <w:p w14:paraId="53D647BD" w14:textId="1FD6FB73" w:rsidR="00894B45" w:rsidRPr="00E80968" w:rsidRDefault="00DD304A" w:rsidP="00DD304A">
            <w:pPr>
              <w:pStyle w:val="TSTtxt3pt"/>
            </w:pPr>
            <w:r w:rsidRPr="00E80968">
              <w:t xml:space="preserve">In “The </w:t>
            </w:r>
            <w:r w:rsidR="004A11B7" w:rsidRPr="00E80968">
              <w:t>Great Marble C</w:t>
            </w:r>
            <w:r w:rsidRPr="00E80968">
              <w:t>hallenge”, students design and test a ramp that is intended to get a marble to stop at a set distance. The text includes graphs and data tables, and the teacher support materials suggest ways to extend student learning on interpreting and displaying data.</w:t>
            </w:r>
          </w:p>
        </w:tc>
      </w:tr>
    </w:tbl>
    <w:p w14:paraId="1348C68E" w14:textId="77777777" w:rsidR="00894B45" w:rsidRPr="00E80968" w:rsidRDefault="00894B45" w:rsidP="00894B45">
      <w:pPr>
        <w:spacing w:before="0" w:line="240" w:lineRule="auto"/>
      </w:pPr>
    </w:p>
    <w:p w14:paraId="644BFBED" w14:textId="77777777" w:rsidR="001D5752" w:rsidRDefault="001D5752" w:rsidP="00823130">
      <w:pPr>
        <w:pStyle w:val="Heading3"/>
        <w:sectPr w:rsidR="001D5752"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894B45" w:rsidRPr="00E80968" w14:paraId="2212D5BA" w14:textId="77777777" w:rsidTr="00823130">
        <w:tc>
          <w:tcPr>
            <w:tcW w:w="5211" w:type="dxa"/>
            <w:tcBorders>
              <w:bottom w:val="single" w:sz="4" w:space="0" w:color="BFBFBF"/>
            </w:tcBorders>
            <w:shd w:val="clear" w:color="auto" w:fill="FFFFFF"/>
          </w:tcPr>
          <w:p w14:paraId="69F5F9FE" w14:textId="149CF411" w:rsidR="00894B45" w:rsidRPr="00E80968" w:rsidRDefault="00894B45" w:rsidP="00823130">
            <w:pPr>
              <w:pStyle w:val="Heading3"/>
            </w:pPr>
            <w:r w:rsidRPr="00E80968">
              <w:t>RESOURCE LINKS</w:t>
            </w:r>
          </w:p>
        </w:tc>
        <w:tc>
          <w:tcPr>
            <w:tcW w:w="5222" w:type="dxa"/>
            <w:tcBorders>
              <w:bottom w:val="single" w:sz="4" w:space="0" w:color="BFBFBF"/>
            </w:tcBorders>
            <w:shd w:val="clear" w:color="auto" w:fill="FFFFFF"/>
          </w:tcPr>
          <w:p w14:paraId="1C847F42" w14:textId="77777777" w:rsidR="00894B45" w:rsidRPr="00E80968" w:rsidRDefault="00894B45" w:rsidP="00823130">
            <w:pPr>
              <w:pStyle w:val="Heading3"/>
            </w:pPr>
          </w:p>
        </w:tc>
      </w:tr>
    </w:tbl>
    <w:p w14:paraId="479E16BD" w14:textId="77777777" w:rsidR="00894B45" w:rsidRPr="00E80968" w:rsidRDefault="00894B45" w:rsidP="00894B45">
      <w:pPr>
        <w:pStyle w:val="H5"/>
        <w:rPr>
          <w:lang w:val="en-NZ"/>
        </w:rPr>
        <w:sectPr w:rsidR="00894B45" w:rsidRPr="00E80968"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894B45" w:rsidRPr="00E80968" w14:paraId="7ADB683F" w14:textId="77777777" w:rsidTr="00823130">
        <w:tc>
          <w:tcPr>
            <w:tcW w:w="5211" w:type="dxa"/>
            <w:shd w:val="clear" w:color="auto" w:fill="F8F0E4"/>
          </w:tcPr>
          <w:p w14:paraId="3CE43D12" w14:textId="77777777" w:rsidR="001F4AD6" w:rsidRPr="00E80968" w:rsidRDefault="001F4AD6" w:rsidP="001F4AD6">
            <w:pPr>
              <w:pStyle w:val="Heading4"/>
            </w:pPr>
            <w:r w:rsidRPr="00E80968">
              <w:t>Connected</w:t>
            </w:r>
          </w:p>
          <w:p w14:paraId="43699786" w14:textId="77777777" w:rsidR="00894B45" w:rsidRDefault="001F4AD6" w:rsidP="00A3559C">
            <w:pPr>
              <w:pStyle w:val="TSTtxt3pt"/>
            </w:pPr>
            <w:r w:rsidRPr="00E80968">
              <w:t xml:space="preserve">“The Great Marble Challenge” </w:t>
            </w:r>
            <w:r w:rsidRPr="00E80968">
              <w:rPr>
                <w:i/>
              </w:rPr>
              <w:t>Connected</w:t>
            </w:r>
            <w:r w:rsidR="00643513">
              <w:t xml:space="preserve"> 4, 2014</w:t>
            </w:r>
            <w:r w:rsidR="00A3559C">
              <w:t xml:space="preserve"> </w:t>
            </w:r>
            <w:hyperlink r:id="rId32" w:history="1">
              <w:r w:rsidR="00A3559C">
                <w:rPr>
                  <w:rStyle w:val="Hyperlink"/>
                </w:rPr>
                <w:t>https://docs.google.com/presentation/d/1aixO9dLX6rBqa811XPMZOuAeCCjPzKYxWw-1rjP3h8Y/present?slide=id.p</w:t>
              </w:r>
            </w:hyperlink>
          </w:p>
          <w:p w14:paraId="44E6C5B3" w14:textId="77777777" w:rsidR="00ED3E18" w:rsidRPr="00E80968" w:rsidRDefault="00ED3E18" w:rsidP="00ED3E18">
            <w:pPr>
              <w:pStyle w:val="Heading4"/>
            </w:pPr>
            <w:r w:rsidRPr="00E80968">
              <w:t>Assessment Resource Banks</w:t>
            </w:r>
          </w:p>
          <w:p w14:paraId="6B4CBBE7" w14:textId="643B2B95" w:rsidR="00ED3E18" w:rsidRPr="00E80968" w:rsidRDefault="00ED3E18" w:rsidP="00CE64D7">
            <w:pPr>
              <w:pStyle w:val="TSTtxt3pt"/>
              <w:spacing w:after="120"/>
            </w:pPr>
            <w:r w:rsidRPr="00E80968">
              <w:t xml:space="preserve">Tables and graphs: </w:t>
            </w:r>
            <w:hyperlink r:id="rId33" w:history="1">
              <w:r w:rsidRPr="00E80968">
                <w:rPr>
                  <w:rStyle w:val="Hyperlink"/>
                </w:rPr>
                <w:t>https://arbs.nzcer.org.nz/tables-and-graphs</w:t>
              </w:r>
            </w:hyperlink>
          </w:p>
        </w:tc>
        <w:tc>
          <w:tcPr>
            <w:tcW w:w="5222" w:type="dxa"/>
            <w:shd w:val="clear" w:color="auto" w:fill="F8F0E4"/>
          </w:tcPr>
          <w:p w14:paraId="09D82B10" w14:textId="77777777" w:rsidR="001F4AD6" w:rsidRPr="00E80968" w:rsidRDefault="001F4AD6" w:rsidP="00643513">
            <w:pPr>
              <w:pStyle w:val="Heading4"/>
              <w:spacing w:before="80"/>
            </w:pPr>
            <w:r w:rsidRPr="00E80968">
              <w:t>Figure It Out</w:t>
            </w:r>
          </w:p>
          <w:p w14:paraId="7A6E7715" w14:textId="3C5C82D7" w:rsidR="00894B45" w:rsidRPr="00E80968" w:rsidRDefault="001F4AD6" w:rsidP="001F4AD6">
            <w:pPr>
              <w:pStyle w:val="TSTtxt3pt"/>
              <w:spacing w:after="120"/>
            </w:pPr>
            <w:r w:rsidRPr="00E80968">
              <w:t xml:space="preserve">Bouncing Back: </w:t>
            </w:r>
            <w:r w:rsidR="00643513">
              <w:t xml:space="preserve">Technology in Practice, Levels 3+–4+, pages 12–13 </w:t>
            </w:r>
            <w:hyperlink r:id="rId34" w:history="1">
              <w:r w:rsidRPr="00E80968">
                <w:rPr>
                  <w:rStyle w:val="Hyperlink"/>
                </w:rPr>
                <w:t>https://nzmaths.co.nz/sites/default/files/BouncingBack_0.pdf</w:t>
              </w:r>
            </w:hyperlink>
          </w:p>
        </w:tc>
      </w:tr>
    </w:tbl>
    <w:p w14:paraId="2C0E977F" w14:textId="77777777" w:rsidR="000960AE" w:rsidRPr="00E80968" w:rsidRDefault="000960AE" w:rsidP="0040431C">
      <w:pPr>
        <w:pStyle w:val="TSTtxt3pt"/>
      </w:pPr>
    </w:p>
    <w:p w14:paraId="659CDBC9" w14:textId="77777777" w:rsidR="00CA0A09" w:rsidRPr="00E80968" w:rsidRDefault="00CA0A09" w:rsidP="00A7738F">
      <w:pPr>
        <w:pStyle w:val="Heading1"/>
        <w:spacing w:before="120"/>
        <w:rPr>
          <w:noProof w:val="0"/>
        </w:rPr>
        <w:sectPr w:rsidR="00CA0A09" w:rsidRPr="00E80968" w:rsidSect="00A7738F">
          <w:type w:val="continuous"/>
          <w:pgSz w:w="11900" w:h="16840"/>
          <w:pgMar w:top="851" w:right="851" w:bottom="567" w:left="851" w:header="709" w:footer="227" w:gutter="0"/>
          <w:cols w:space="708"/>
          <w:formProt w:val="0"/>
        </w:sectPr>
      </w:pPr>
    </w:p>
    <w:p w14:paraId="28FBA3E6" w14:textId="671D2EE4" w:rsidR="007C1ED6" w:rsidRPr="00E80968" w:rsidRDefault="00115DFC" w:rsidP="00A7738F">
      <w:pPr>
        <w:pStyle w:val="Heading1"/>
        <w:spacing w:before="120"/>
        <w:rPr>
          <w:noProof w:val="0"/>
        </w:rPr>
      </w:pPr>
      <w:r>
        <w:rPr>
          <w:noProof w:val="0"/>
        </w:rPr>
        <w:lastRenderedPageBreak/>
        <w:pict w14:anchorId="0068CE88">
          <v:shape id="_x0000_s1524" type="#_x0000_t202" style="position:absolute;left:0;text-align:left;margin-left:326.4pt;margin-top:-7.7pt;width:193.1pt;height:59.05pt;z-index:11" strokecolor="#924b30" strokeweight="2.25pt">
            <v:textbox style="mso-next-textbox:#_x0000_s1524">
              <w:txbxContent>
                <w:p w14:paraId="0D35BFED" w14:textId="7CB85D33" w:rsidR="007C1ED6" w:rsidRPr="006845DD" w:rsidRDefault="00693BB3" w:rsidP="007C1ED6">
                  <w:pPr>
                    <w:pStyle w:val="TSTtxt3pt"/>
                  </w:pPr>
                  <w:r w:rsidRPr="00693BB3">
                    <w:t>The following activities are a guide for supporting students to explore and develop understandings about technological development and outcomes.</w:t>
                  </w:r>
                </w:p>
              </w:txbxContent>
            </v:textbox>
          </v:shape>
        </w:pict>
      </w:r>
      <w:r>
        <w:rPr>
          <w:noProof w:val="0"/>
        </w:rPr>
        <w:pict w14:anchorId="054245FF">
          <v:rect id="_x0000_s1525" style="position:absolute;left:0;text-align:left;margin-left:-43.05pt;margin-top:.7pt;width:608.85pt;height:28.15pt;z-index:-1" o:allowincell="f" fillcolor="#924b30" stroked="f">
            <v:shadow offset=",4pt" offset2=",4pt"/>
            <v:path arrowok="t"/>
          </v:rect>
        </w:pict>
      </w:r>
      <w:r w:rsidR="007C1ED6" w:rsidRPr="00E80968">
        <w:rPr>
          <w:noProof w:val="0"/>
        </w:rPr>
        <w:t>Learning activities – Link to technology</w:t>
      </w:r>
    </w:p>
    <w:p w14:paraId="41D906B6" w14:textId="77777777" w:rsidR="007C1ED6" w:rsidRPr="00E80968" w:rsidRDefault="007C1ED6" w:rsidP="007C1ED6">
      <w:pPr>
        <w:pStyle w:val="TSTtxt3pt"/>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7C1ED6" w:rsidRPr="00E80968" w14:paraId="3FEFAAEF" w14:textId="77777777" w:rsidTr="00823130">
        <w:tc>
          <w:tcPr>
            <w:tcW w:w="5211" w:type="dxa"/>
            <w:shd w:val="clear" w:color="auto" w:fill="F8F0E4"/>
          </w:tcPr>
          <w:p w14:paraId="6DA5F6C7" w14:textId="77777777" w:rsidR="00693BB3" w:rsidRPr="00E80968" w:rsidRDefault="00693BB3" w:rsidP="00E312B3">
            <w:pPr>
              <w:pStyle w:val="TSMTxt1st"/>
            </w:pPr>
            <w:r w:rsidRPr="00E80968">
              <w:t xml:space="preserve">The students could investigate the kinds of shelters used in different environments. </w:t>
            </w:r>
          </w:p>
          <w:p w14:paraId="12F91932" w14:textId="77777777" w:rsidR="00693BB3" w:rsidRPr="00E80968" w:rsidRDefault="00693BB3" w:rsidP="00693BB3">
            <w:pPr>
              <w:pStyle w:val="TSMtextbullets"/>
              <w:rPr>
                <w:i/>
              </w:rPr>
            </w:pPr>
            <w:r w:rsidRPr="00E80968">
              <w:rPr>
                <w:i/>
              </w:rPr>
              <w:t xml:space="preserve">What kinds of shelters do mountain climbers use? Or desert nomads? </w:t>
            </w:r>
          </w:p>
          <w:p w14:paraId="79485207" w14:textId="77777777" w:rsidR="00693BB3" w:rsidRPr="00E80968" w:rsidRDefault="00693BB3" w:rsidP="00693BB3">
            <w:pPr>
              <w:pStyle w:val="TSMtextbullets"/>
            </w:pPr>
            <w:r w:rsidRPr="00E80968">
              <w:rPr>
                <w:i/>
              </w:rPr>
              <w:t>What kind of shelters might be used on the moon?</w:t>
            </w:r>
          </w:p>
          <w:p w14:paraId="1EE17B1A" w14:textId="4958B4F0" w:rsidR="007C1ED6" w:rsidRPr="00E80968" w:rsidRDefault="00E312B3" w:rsidP="004C26A1">
            <w:pPr>
              <w:pStyle w:val="TSTtxt3pt"/>
              <w:spacing w:after="120"/>
            </w:pPr>
            <w:r w:rsidRPr="00E80968">
              <w:t>Students could first examine the kinds of shelters used in extreme parts of the world, such as the Arctic or Antarctic, the Sahara desert, Siberia, or when climbing Everest. They could then design and model a range of portable shelters that will withstand extreme weather events. Alternatively, their focus could be on the design of a shelter that could be used in an emergency.</w:t>
            </w:r>
          </w:p>
        </w:tc>
        <w:tc>
          <w:tcPr>
            <w:tcW w:w="5222" w:type="dxa"/>
            <w:shd w:val="clear" w:color="auto" w:fill="F8F0E4"/>
          </w:tcPr>
          <w:p w14:paraId="4B3C50B0" w14:textId="77777777" w:rsidR="007C1ED6" w:rsidRPr="00E80968" w:rsidRDefault="007C1ED6" w:rsidP="00823130"/>
          <w:p w14:paraId="1484A662" w14:textId="33471761" w:rsidR="007C1ED6" w:rsidRPr="00E80968" w:rsidRDefault="007C1ED6" w:rsidP="00693BB3">
            <w:pPr>
              <w:pStyle w:val="TSMTxt1st"/>
            </w:pPr>
          </w:p>
        </w:tc>
      </w:tr>
    </w:tbl>
    <w:p w14:paraId="687D688A" w14:textId="77777777" w:rsidR="007C1ED6" w:rsidRPr="00E80968" w:rsidRDefault="007C1ED6" w:rsidP="007C1ED6">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7C1ED6" w:rsidRPr="00E80968" w14:paraId="303DEFC5" w14:textId="77777777" w:rsidTr="00823130">
        <w:tc>
          <w:tcPr>
            <w:tcW w:w="5211" w:type="dxa"/>
            <w:tcBorders>
              <w:bottom w:val="single" w:sz="4" w:space="0" w:color="BFBFBF"/>
            </w:tcBorders>
            <w:shd w:val="clear" w:color="auto" w:fill="FFFFFF"/>
          </w:tcPr>
          <w:p w14:paraId="2E206E8B" w14:textId="77777777" w:rsidR="007C1ED6" w:rsidRPr="00E80968" w:rsidRDefault="007C1ED6" w:rsidP="00823130">
            <w:pPr>
              <w:pStyle w:val="Heading3"/>
            </w:pPr>
            <w:r w:rsidRPr="00E80968">
              <w:t>RESOURCE LINKS</w:t>
            </w:r>
          </w:p>
        </w:tc>
        <w:tc>
          <w:tcPr>
            <w:tcW w:w="5222" w:type="dxa"/>
            <w:tcBorders>
              <w:bottom w:val="single" w:sz="4" w:space="0" w:color="BFBFBF"/>
            </w:tcBorders>
            <w:shd w:val="clear" w:color="auto" w:fill="FFFFFF"/>
          </w:tcPr>
          <w:p w14:paraId="2D3DA05E" w14:textId="77777777" w:rsidR="007C1ED6" w:rsidRPr="00E80968" w:rsidRDefault="007C1ED6" w:rsidP="00823130">
            <w:pPr>
              <w:pStyle w:val="Heading3"/>
            </w:pPr>
          </w:p>
        </w:tc>
      </w:tr>
    </w:tbl>
    <w:p w14:paraId="53242631" w14:textId="77777777" w:rsidR="007C1ED6" w:rsidRPr="00E80968" w:rsidRDefault="007C1ED6" w:rsidP="007C1ED6">
      <w:pPr>
        <w:pStyle w:val="H5"/>
        <w:rPr>
          <w:lang w:val="en-NZ"/>
        </w:rPr>
        <w:sectPr w:rsidR="007C1ED6" w:rsidRPr="00E80968" w:rsidSect="00CA0A09">
          <w:footerReference w:type="default" r:id="rId35"/>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7C1ED6" w:rsidRPr="00E80968" w14:paraId="687B4D9E" w14:textId="77777777" w:rsidTr="00823130">
        <w:tc>
          <w:tcPr>
            <w:tcW w:w="5211" w:type="dxa"/>
            <w:shd w:val="clear" w:color="auto" w:fill="F8F0E4"/>
          </w:tcPr>
          <w:p w14:paraId="3E936217" w14:textId="77777777" w:rsidR="00E312B3" w:rsidRPr="00E80968" w:rsidRDefault="00E312B3" w:rsidP="00E312B3">
            <w:pPr>
              <w:pStyle w:val="Heading4"/>
            </w:pPr>
            <w:r w:rsidRPr="00E80968">
              <w:t>Teach Engineering</w:t>
            </w:r>
          </w:p>
          <w:p w14:paraId="3726D004" w14:textId="324C8469" w:rsidR="00E312B3" w:rsidRPr="00E80968" w:rsidRDefault="00E312B3" w:rsidP="00E312B3">
            <w:pPr>
              <w:pStyle w:val="TSTtxt3pt"/>
            </w:pPr>
            <w:r w:rsidRPr="00E80968">
              <w:t xml:space="preserve">The need for shelter: </w:t>
            </w:r>
            <w:hyperlink r:id="rId36" w:history="1">
              <w:r w:rsidRPr="00E80968">
                <w:rPr>
                  <w:rStyle w:val="Hyperlink"/>
                </w:rPr>
                <w:t>www.teachengineering.org/lessons/view/csm_lesson3_shelter_tg</w:t>
              </w:r>
            </w:hyperlink>
          </w:p>
          <w:p w14:paraId="43397C5A" w14:textId="3C806C9D" w:rsidR="007C1ED6" w:rsidRPr="00E80968" w:rsidRDefault="00E312B3" w:rsidP="00BC067F">
            <w:pPr>
              <w:pStyle w:val="TSTtxt3pt"/>
              <w:spacing w:after="120"/>
            </w:pPr>
            <w:r w:rsidRPr="00E80968">
              <w:t xml:space="preserve">Space shelter: </w:t>
            </w:r>
            <w:hyperlink r:id="rId37" w:history="1">
              <w:r w:rsidRPr="00E80968">
                <w:rPr>
                  <w:rStyle w:val="Hyperlink"/>
                </w:rPr>
                <w:t>www.teachengineering.org/activities/view/space_shelter</w:t>
              </w:r>
            </w:hyperlink>
          </w:p>
        </w:tc>
        <w:tc>
          <w:tcPr>
            <w:tcW w:w="5222" w:type="dxa"/>
            <w:shd w:val="clear" w:color="auto" w:fill="F8F0E4"/>
          </w:tcPr>
          <w:p w14:paraId="7B73ED31" w14:textId="77777777" w:rsidR="00E312B3" w:rsidRPr="00E80968" w:rsidRDefault="00E312B3" w:rsidP="00E312B3">
            <w:pPr>
              <w:pStyle w:val="Heading4"/>
            </w:pPr>
            <w:r w:rsidRPr="00E80968">
              <w:t>Figure It Out</w:t>
            </w:r>
          </w:p>
          <w:p w14:paraId="65221B39" w14:textId="7140E519" w:rsidR="007C1ED6" w:rsidRPr="00E80968" w:rsidRDefault="00E312B3" w:rsidP="006C4A25">
            <w:pPr>
              <w:pStyle w:val="TSTtxt3pt"/>
              <w:spacing w:after="120"/>
            </w:pPr>
            <w:r w:rsidRPr="00E80968">
              <w:t>Emergency shelters:</w:t>
            </w:r>
            <w:r w:rsidR="006C4A25">
              <w:t xml:space="preserve"> Technology in Practice, Level 3+–4+, pages 14–15</w:t>
            </w:r>
            <w:r w:rsidRPr="00E80968">
              <w:t xml:space="preserve"> </w:t>
            </w:r>
            <w:hyperlink r:id="rId38" w:history="1">
              <w:r w:rsidRPr="00E80968">
                <w:rPr>
                  <w:rStyle w:val="Hyperlink"/>
                </w:rPr>
                <w:t>https://nzmaths.co.nz/resource/emergency-shelters</w:t>
              </w:r>
            </w:hyperlink>
          </w:p>
        </w:tc>
      </w:tr>
    </w:tbl>
    <w:p w14:paraId="05CDF465" w14:textId="77777777" w:rsidR="00A725B7" w:rsidRDefault="00A725B7" w:rsidP="007C1ED6">
      <w:pPr>
        <w:pStyle w:val="TSTtxt3pt"/>
        <w:sectPr w:rsidR="00A725B7" w:rsidSect="000D5B3D">
          <w:footerReference w:type="default" r:id="rId39"/>
          <w:type w:val="continuous"/>
          <w:pgSz w:w="11900" w:h="16840" w:code="9"/>
          <w:pgMar w:top="851" w:right="851" w:bottom="567" w:left="851" w:header="567" w:footer="284" w:gutter="0"/>
          <w:cols w:space="708"/>
          <w:formProt w:val="0"/>
        </w:sectPr>
      </w:pPr>
    </w:p>
    <w:p w14:paraId="5D5DA686" w14:textId="0C03B89C" w:rsidR="007C1ED6" w:rsidRPr="00E80968" w:rsidRDefault="007C1ED6" w:rsidP="007C1ED6">
      <w:pPr>
        <w:pStyle w:val="TSTtxt3pt"/>
      </w:pPr>
    </w:p>
    <w:p w14:paraId="5D497291" w14:textId="77777777" w:rsidR="007C1ED6" w:rsidRPr="00E80968" w:rsidRDefault="007C1ED6" w:rsidP="007C1ED6">
      <w:pPr>
        <w:pStyle w:val="TSTtxt3pt"/>
      </w:pPr>
    </w:p>
    <w:sectPr w:rsidR="007C1ED6" w:rsidRPr="00E80968"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9712F" w14:textId="77777777" w:rsidR="00115DFC" w:rsidRDefault="00115DFC" w:rsidP="00AC20AC">
      <w:r>
        <w:separator/>
      </w:r>
    </w:p>
  </w:endnote>
  <w:endnote w:type="continuationSeparator" w:id="0">
    <w:p w14:paraId="5D236CC8" w14:textId="77777777" w:rsidR="00115DFC" w:rsidRDefault="00115DFC"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8C9B190"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3461A2" w:rsidRPr="003461A2">
            <w:rPr>
              <w:rFonts w:cs="Source Sans Pro"/>
              <w:b/>
              <w:bCs/>
              <w:color w:val="231F20"/>
              <w:sz w:val="12"/>
              <w:szCs w:val="14"/>
            </w:rPr>
            <w:t>WINNING WAYS: PRESENTING SCIENTIFIC DATA</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335FC">
            <w:rPr>
              <w:b/>
              <w:noProof/>
              <w:sz w:val="16"/>
            </w:rPr>
            <w:t>6</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AB378" w14:textId="569A0F6E" w:rsidR="00CA0A09" w:rsidRPr="006A6BC6" w:rsidRDefault="005A1702" w:rsidP="0057033F">
    <w:pPr>
      <w:pStyle w:val="ISBN"/>
      <w:tabs>
        <w:tab w:val="right" w:pos="9781"/>
      </w:tabs>
      <w:spacing w:after="60"/>
      <w:jc w:val="left"/>
      <w:rPr>
        <w:rFonts w:ascii="Arial" w:hAnsi="Arial" w:cs="Arial"/>
      </w:rPr>
    </w:pPr>
    <w:r>
      <w:rPr>
        <w:rFonts w:ascii="Arial" w:hAnsi="Arial" w:cs="Arial"/>
      </w:rPr>
      <w:tab/>
    </w:r>
    <w:r w:rsidR="00CA0A09" w:rsidRPr="006A6BC6">
      <w:rPr>
        <w:rFonts w:ascii="Arial" w:hAnsi="Arial" w:cs="Arial"/>
      </w:rPr>
      <w:t>ISBN 978–0–478–</w:t>
    </w:r>
    <w:r w:rsidR="00A26C26" w:rsidRPr="00A26C26">
      <w:rPr>
        <w:rFonts w:ascii="Arial" w:hAnsi="Arial" w:cs="Arial"/>
      </w:rPr>
      <w:t>16752</w:t>
    </w:r>
    <w:r w:rsidR="00A26C26">
      <w:rPr>
        <w:rFonts w:ascii="Arial" w:hAnsi="Arial" w:cs="Arial"/>
      </w:rPr>
      <w:t>–</w:t>
    </w:r>
    <w:r w:rsidR="00A26C26" w:rsidRPr="00A26C26">
      <w:rPr>
        <w:rFonts w:ascii="Arial" w:hAnsi="Arial" w:cs="Arial"/>
      </w:rPr>
      <w:t>8</w:t>
    </w:r>
    <w:r w:rsidR="00CA0A09" w:rsidRPr="006A6BC6">
      <w:rPr>
        <w:rFonts w:ascii="Arial" w:hAnsi="Arial" w:cs="Arial"/>
      </w:rPr>
      <w:t xml:space="preserve"> (WORD)</w:t>
    </w:r>
    <w:r w:rsidR="00CA0A09">
      <w:rPr>
        <w:rFonts w:ascii="Arial" w:hAnsi="Arial" w:cs="Arial"/>
      </w:rPr>
      <w:t xml:space="preserve"> </w:t>
    </w:r>
    <w:r w:rsidR="00CA0A09" w:rsidRPr="006A6BC6">
      <w:rPr>
        <w:rFonts w:ascii="Arial" w:hAnsi="Arial" w:cs="Arial"/>
      </w:rPr>
      <w:t xml:space="preserve"> ISBN 978–0–478–</w:t>
    </w:r>
    <w:r w:rsidR="00A26C26">
      <w:rPr>
        <w:rFonts w:ascii="Arial" w:hAnsi="Arial" w:cs="Arial"/>
      </w:rPr>
      <w:t>16753–</w:t>
    </w:r>
    <w:r w:rsidR="00A26C26" w:rsidRPr="00A26C26">
      <w:rPr>
        <w:rFonts w:ascii="Arial" w:hAnsi="Arial" w:cs="Arial"/>
      </w:rPr>
      <w:t>5</w:t>
    </w:r>
    <w:r w:rsidR="00CA0A09"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C86AF7" w:rsidRPr="00375E5B" w14:paraId="720A7C10" w14:textId="77777777" w:rsidTr="00C86AF7">
      <w:tc>
        <w:tcPr>
          <w:tcW w:w="1341" w:type="pct"/>
          <w:tcBorders>
            <w:top w:val="nil"/>
            <w:right w:val="nil"/>
          </w:tcBorders>
        </w:tcPr>
        <w:p w14:paraId="00D3D17F" w14:textId="77777777" w:rsidR="00C86AF7" w:rsidRDefault="00C86AF7" w:rsidP="00CA0A09">
          <w:pPr>
            <w:tabs>
              <w:tab w:val="right" w:pos="9808"/>
            </w:tabs>
            <w:spacing w:before="0" w:line="240" w:lineRule="auto"/>
            <w:jc w:val="right"/>
            <w:rPr>
              <w:sz w:val="12"/>
              <w:szCs w:val="12"/>
              <w:lang w:val="en-AU"/>
            </w:rPr>
          </w:pPr>
        </w:p>
        <w:p w14:paraId="5918B2E0" w14:textId="77777777" w:rsidR="00C86AF7" w:rsidRPr="00304834" w:rsidRDefault="00C86AF7" w:rsidP="00CA0A09">
          <w:pPr>
            <w:tabs>
              <w:tab w:val="left" w:pos="3261"/>
              <w:tab w:val="right" w:pos="9808"/>
            </w:tabs>
            <w:spacing w:before="0" w:line="240" w:lineRule="auto"/>
            <w:rPr>
              <w:sz w:val="12"/>
              <w:szCs w:val="12"/>
              <w:lang w:val="en-AU"/>
            </w:rPr>
          </w:pPr>
        </w:p>
      </w:tc>
      <w:tc>
        <w:tcPr>
          <w:tcW w:w="3456" w:type="pct"/>
          <w:tcBorders>
            <w:left w:val="nil"/>
          </w:tcBorders>
        </w:tcPr>
        <w:p w14:paraId="23932EFE" w14:textId="70180AA8" w:rsidR="00C86AF7" w:rsidRPr="006A6BC6" w:rsidRDefault="00C86AF7" w:rsidP="00CA0A09">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5A1702">
            <w:rPr>
              <w:rFonts w:cs="Source Sans Pro"/>
              <w:b/>
              <w:bCs/>
              <w:color w:val="231F20"/>
              <w:sz w:val="12"/>
              <w:szCs w:val="14"/>
            </w:rPr>
            <w:t>WINNING WAYS: PRESENTING SCIENTIFIC DATA</w:t>
          </w:r>
          <w:r w:rsidRPr="006A6BC6">
            <w:rPr>
              <w:rFonts w:cs="Source Sans Pro"/>
              <w:color w:val="231F20"/>
              <w:sz w:val="12"/>
              <w:szCs w:val="14"/>
            </w:rPr>
            <w:t>” CONNECTED, LEVEL 4, 2016</w:t>
          </w:r>
        </w:p>
        <w:p w14:paraId="607E8FA0" w14:textId="77777777" w:rsidR="00C86AF7" w:rsidRPr="006A6BC6" w:rsidRDefault="00C86AF7" w:rsidP="00CA0A09">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7258E6A8" w14:textId="77777777" w:rsidR="00C86AF7" w:rsidRPr="00304834" w:rsidRDefault="00C86AF7" w:rsidP="00CA0A09">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203" w:type="pct"/>
        </w:tcPr>
        <w:p w14:paraId="240F17A3" w14:textId="77777777" w:rsidR="00C86AF7" w:rsidRPr="00270DA4" w:rsidRDefault="00C86AF7" w:rsidP="00CA0A09">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335FC">
            <w:rPr>
              <w:b/>
              <w:noProof/>
              <w:sz w:val="16"/>
            </w:rPr>
            <w:t>7</w:t>
          </w:r>
          <w:r w:rsidRPr="00270DA4">
            <w:rPr>
              <w:b/>
              <w:sz w:val="16"/>
            </w:rPr>
            <w:fldChar w:fldCharType="end"/>
          </w:r>
        </w:p>
      </w:tc>
    </w:tr>
  </w:tbl>
  <w:p w14:paraId="17466654" w14:textId="77777777" w:rsidR="00CA0A09" w:rsidRPr="00624FAA" w:rsidRDefault="00115DFC" w:rsidP="00CA0A09">
    <w:pPr>
      <w:pStyle w:val="Footer"/>
      <w:rPr>
        <w:sz w:val="10"/>
      </w:rPr>
    </w:pPr>
    <w:r>
      <w:rPr>
        <w:rFonts w:cs="Source Sans Pro"/>
        <w:noProof/>
        <w:color w:val="231F20"/>
        <w:sz w:val="12"/>
        <w:szCs w:val="14"/>
        <w:lang w:eastAsia="en-NZ"/>
      </w:rPr>
      <w:pict w14:anchorId="41827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2;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09F8002D" w:rsidR="0079427E" w:rsidRPr="006A6BC6" w:rsidRDefault="00F37FD9" w:rsidP="00F37FD9">
    <w:pPr>
      <w:pStyle w:val="ISBN"/>
      <w:tabs>
        <w:tab w:val="right" w:pos="9781"/>
      </w:tabs>
      <w:spacing w:after="60"/>
      <w:jc w:val="left"/>
      <w:rPr>
        <w:rFonts w:ascii="Arial" w:hAnsi="Arial" w:cs="Arial"/>
      </w:rPr>
    </w:pPr>
    <w:r>
      <w:rPr>
        <w:rFonts w:ascii="Arial" w:hAnsi="Arial" w:cs="Arial"/>
        <w:sz w:val="14"/>
      </w:rPr>
      <w:tab/>
    </w:r>
    <w:r w:rsidR="00D20B1A" w:rsidRPr="006A6BC6">
      <w:rPr>
        <w:rFonts w:ascii="Arial" w:hAnsi="Arial" w:cs="Arial"/>
      </w:rPr>
      <w:t>ISBN 978–0–478–</w:t>
    </w:r>
    <w:r w:rsidR="00C226EF" w:rsidRPr="006A6BC6">
      <w:rPr>
        <w:rFonts w:ascii="Arial" w:hAnsi="Arial" w:cs="Arial"/>
      </w:rPr>
      <w:t>16758–0</w:t>
    </w:r>
    <w:r w:rsidR="00D20B1A" w:rsidRPr="006A6BC6">
      <w:rPr>
        <w:rFonts w:ascii="Arial" w:hAnsi="Arial" w:cs="Arial"/>
      </w:rPr>
      <w:t xml:space="preserve"> (</w:t>
    </w:r>
    <w:r w:rsidR="009016F7" w:rsidRPr="006A6BC6">
      <w:rPr>
        <w:rFonts w:ascii="Arial" w:hAnsi="Arial" w:cs="Arial"/>
      </w:rPr>
      <w:t>WORD</w:t>
    </w:r>
    <w:r w:rsidR="00D20B1A" w:rsidRPr="006A6BC6">
      <w:rPr>
        <w:rFonts w:ascii="Arial" w:hAnsi="Arial" w:cs="Arial"/>
      </w:rPr>
      <w:t>)</w:t>
    </w:r>
    <w:r w:rsidR="00001981">
      <w:rPr>
        <w:rFonts w:ascii="Arial" w:hAnsi="Arial" w:cs="Arial"/>
      </w:rPr>
      <w:t xml:space="preserve"> </w:t>
    </w:r>
    <w:r w:rsidR="00D20B1A" w:rsidRPr="006A6BC6">
      <w:rPr>
        <w:rFonts w:ascii="Arial" w:hAnsi="Arial" w:cs="Arial"/>
      </w:rPr>
      <w:t>ISBN 978–0–478–</w:t>
    </w:r>
    <w:r w:rsidR="00C226EF" w:rsidRPr="006A6BC6">
      <w:rPr>
        <w:rFonts w:ascii="Arial" w:hAnsi="Arial" w:cs="Arial"/>
      </w:rPr>
      <w:t>16759–7</w:t>
    </w:r>
    <w:r w:rsidR="00D20B1A" w:rsidRPr="006A6BC6">
      <w:rPr>
        <w:rFonts w:ascii="Arial" w:hAnsi="Arial" w:cs="Arial"/>
      </w:rPr>
      <w:t xml:space="preserve"> (PDF)</w:t>
    </w:r>
  </w:p>
  <w:tbl>
    <w:tblPr>
      <w:tblW w:w="10888"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gridCol w:w="425"/>
    </w:tblGrid>
    <w:tr w:rsidR="00097835" w:rsidRPr="00375E5B" w14:paraId="155DBE7D" w14:textId="77777777" w:rsidTr="00097835">
      <w:tc>
        <w:tcPr>
          <w:tcW w:w="1289" w:type="pct"/>
          <w:tcBorders>
            <w:top w:val="nil"/>
            <w:right w:val="nil"/>
          </w:tcBorders>
        </w:tcPr>
        <w:p w14:paraId="48B07F4B" w14:textId="77777777" w:rsidR="00097835" w:rsidRDefault="00097835" w:rsidP="00E118E8">
          <w:pPr>
            <w:tabs>
              <w:tab w:val="right" w:pos="9808"/>
            </w:tabs>
            <w:spacing w:before="0" w:line="240" w:lineRule="auto"/>
            <w:jc w:val="right"/>
            <w:rPr>
              <w:sz w:val="12"/>
              <w:szCs w:val="12"/>
              <w:lang w:val="en-AU"/>
            </w:rPr>
          </w:pPr>
        </w:p>
        <w:p w14:paraId="22790DE4" w14:textId="6FF21A6B" w:rsidR="00097835" w:rsidRPr="00304834" w:rsidRDefault="00097835" w:rsidP="00E118E8">
          <w:pPr>
            <w:tabs>
              <w:tab w:val="left" w:pos="3261"/>
              <w:tab w:val="right" w:pos="9808"/>
            </w:tabs>
            <w:spacing w:before="0" w:line="240" w:lineRule="auto"/>
            <w:rPr>
              <w:sz w:val="12"/>
              <w:szCs w:val="12"/>
              <w:lang w:val="en-AU"/>
            </w:rPr>
          </w:pPr>
        </w:p>
      </w:tc>
      <w:tc>
        <w:tcPr>
          <w:tcW w:w="3320" w:type="pct"/>
          <w:tcBorders>
            <w:left w:val="nil"/>
          </w:tcBorders>
        </w:tcPr>
        <w:p w14:paraId="36A2D76C" w14:textId="665663C5" w:rsidR="00097835" w:rsidRPr="006A6BC6" w:rsidRDefault="00097835"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6A6BC6">
            <w:rPr>
              <w:rFonts w:cs="Source Sans Pro"/>
              <w:b/>
              <w:bCs/>
              <w:color w:val="231F20"/>
              <w:sz w:val="12"/>
              <w:szCs w:val="14"/>
            </w:rPr>
            <w:t>CAN YOU HEAR THAT?</w:t>
          </w:r>
          <w:r w:rsidRPr="006A6BC6">
            <w:rPr>
              <w:rFonts w:cs="Source Sans Pro"/>
              <w:color w:val="231F20"/>
              <w:sz w:val="12"/>
              <w:szCs w:val="14"/>
            </w:rPr>
            <w:t>” CONNECTED, LEVEL 4, 2016</w:t>
          </w:r>
        </w:p>
        <w:p w14:paraId="288584AC" w14:textId="77777777" w:rsidR="00097835" w:rsidRPr="006A6BC6" w:rsidRDefault="00097835"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1F5343A1" w14:textId="5C1A1706" w:rsidR="00097835" w:rsidRPr="00304834" w:rsidRDefault="00097835"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195" w:type="pct"/>
        </w:tcPr>
        <w:p w14:paraId="5EC2CFDA" w14:textId="77777777" w:rsidR="00097835" w:rsidRPr="00270DA4" w:rsidRDefault="00097835" w:rsidP="00ED3D8E">
          <w:pPr>
            <w:jc w:val="right"/>
            <w:rPr>
              <w:b/>
              <w:sz w:val="16"/>
            </w:rPr>
          </w:pPr>
        </w:p>
      </w:tc>
      <w:tc>
        <w:tcPr>
          <w:tcW w:w="195" w:type="pct"/>
        </w:tcPr>
        <w:p w14:paraId="1916A8FD" w14:textId="38959D5D" w:rsidR="00097835" w:rsidRPr="00270DA4" w:rsidRDefault="0009783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7033F">
            <w:rPr>
              <w:b/>
              <w:noProof/>
              <w:sz w:val="16"/>
            </w:rPr>
            <w:t>8</w:t>
          </w:r>
          <w:r w:rsidRPr="00270DA4">
            <w:rPr>
              <w:b/>
              <w:sz w:val="16"/>
            </w:rPr>
            <w:fldChar w:fldCharType="end"/>
          </w:r>
        </w:p>
      </w:tc>
    </w:tr>
  </w:tbl>
  <w:p w14:paraId="48618D50" w14:textId="3A52B0C0" w:rsidR="00CA0435" w:rsidRPr="00624FAA" w:rsidRDefault="00115DFC" w:rsidP="006D3D3F">
    <w:pPr>
      <w:pStyle w:val="Footer"/>
      <w:rPr>
        <w:sz w:val="10"/>
      </w:rPr>
    </w:pPr>
    <w:r>
      <w:rPr>
        <w:rFonts w:cs="Source Sans Pro"/>
        <w:noProof/>
        <w:color w:val="231F20"/>
        <w:sz w:val="12"/>
        <w:szCs w:val="14"/>
        <w:lang w:eastAsia="en-NZ"/>
      </w:rPr>
      <w:pict w14:anchorId="2D2A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5pt;margin-top:-54.85pt;width:100.9pt;height:53.1pt;z-index:1;mso-position-horizontal-relative:text;mso-position-vertical-relative:text">
          <v:imagedata r:id="rId2" o:title="MOE-NZGovt"/>
        </v:shape>
      </w:pict>
    </w:r>
  </w:p>
  <w:p w14:paraId="3911EEE3" w14:textId="77777777" w:rsidR="009103F2" w:rsidRDefault="009103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FCA0B" w14:textId="77777777" w:rsidR="00115DFC" w:rsidRDefault="00115DFC" w:rsidP="00AC20AC">
      <w:r>
        <w:separator/>
      </w:r>
    </w:p>
  </w:footnote>
  <w:footnote w:type="continuationSeparator" w:id="0">
    <w:p w14:paraId="2A282418" w14:textId="77777777" w:rsidR="00115DFC" w:rsidRDefault="00115DFC"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D40B67"/>
    <w:multiLevelType w:val="hybridMultilevel"/>
    <w:tmpl w:val="827A0F8E"/>
    <w:lvl w:ilvl="0" w:tplc="FBB4C53A">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9"/>
  </w:num>
  <w:num w:numId="21">
    <w:abstractNumId w:val="11"/>
  </w:num>
  <w:num w:numId="22">
    <w:abstractNumId w:val="21"/>
  </w:num>
  <w:num w:numId="23">
    <w:abstractNumId w:val="22"/>
  </w:num>
  <w:num w:numId="24">
    <w:abstractNumId w:val="18"/>
  </w:num>
  <w:num w:numId="25">
    <w:abstractNumId w:val="12"/>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1">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981"/>
    <w:rsid w:val="000038C7"/>
    <w:rsid w:val="00004880"/>
    <w:rsid w:val="000068AB"/>
    <w:rsid w:val="00007460"/>
    <w:rsid w:val="00007D03"/>
    <w:rsid w:val="00012CE1"/>
    <w:rsid w:val="000224BF"/>
    <w:rsid w:val="00022F87"/>
    <w:rsid w:val="0002385E"/>
    <w:rsid w:val="000256C2"/>
    <w:rsid w:val="0003141E"/>
    <w:rsid w:val="00031AE1"/>
    <w:rsid w:val="00036D4F"/>
    <w:rsid w:val="00040152"/>
    <w:rsid w:val="00040E68"/>
    <w:rsid w:val="000413AB"/>
    <w:rsid w:val="00042A04"/>
    <w:rsid w:val="0004397E"/>
    <w:rsid w:val="00043DBA"/>
    <w:rsid w:val="00046C9D"/>
    <w:rsid w:val="000472D3"/>
    <w:rsid w:val="00047C61"/>
    <w:rsid w:val="00050CC9"/>
    <w:rsid w:val="00051137"/>
    <w:rsid w:val="0005391D"/>
    <w:rsid w:val="000539E4"/>
    <w:rsid w:val="000540E6"/>
    <w:rsid w:val="00056A88"/>
    <w:rsid w:val="0005700A"/>
    <w:rsid w:val="00061D2A"/>
    <w:rsid w:val="00061D2F"/>
    <w:rsid w:val="00067E37"/>
    <w:rsid w:val="000744D5"/>
    <w:rsid w:val="00075649"/>
    <w:rsid w:val="0007732C"/>
    <w:rsid w:val="0008069C"/>
    <w:rsid w:val="000856C7"/>
    <w:rsid w:val="00092814"/>
    <w:rsid w:val="00093AA5"/>
    <w:rsid w:val="000960AE"/>
    <w:rsid w:val="00097835"/>
    <w:rsid w:val="00097C09"/>
    <w:rsid w:val="000A09A6"/>
    <w:rsid w:val="000A0C8F"/>
    <w:rsid w:val="000A1CDB"/>
    <w:rsid w:val="000A4E98"/>
    <w:rsid w:val="000A522B"/>
    <w:rsid w:val="000A6714"/>
    <w:rsid w:val="000A6A81"/>
    <w:rsid w:val="000A7B14"/>
    <w:rsid w:val="000B2EE6"/>
    <w:rsid w:val="000B31C7"/>
    <w:rsid w:val="000B3CBD"/>
    <w:rsid w:val="000B4CC8"/>
    <w:rsid w:val="000B792D"/>
    <w:rsid w:val="000B7B82"/>
    <w:rsid w:val="000C2651"/>
    <w:rsid w:val="000C3AAB"/>
    <w:rsid w:val="000C4AD5"/>
    <w:rsid w:val="000C50E3"/>
    <w:rsid w:val="000C71BF"/>
    <w:rsid w:val="000D189A"/>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00ED"/>
    <w:rsid w:val="001114E1"/>
    <w:rsid w:val="001125D9"/>
    <w:rsid w:val="001135F6"/>
    <w:rsid w:val="0011405D"/>
    <w:rsid w:val="001156A3"/>
    <w:rsid w:val="00115DFC"/>
    <w:rsid w:val="001169B5"/>
    <w:rsid w:val="001206F2"/>
    <w:rsid w:val="00123C85"/>
    <w:rsid w:val="00125617"/>
    <w:rsid w:val="00126D49"/>
    <w:rsid w:val="00130190"/>
    <w:rsid w:val="00130AC5"/>
    <w:rsid w:val="00132A16"/>
    <w:rsid w:val="00134231"/>
    <w:rsid w:val="0013441B"/>
    <w:rsid w:val="001346A3"/>
    <w:rsid w:val="0013526F"/>
    <w:rsid w:val="00136C3E"/>
    <w:rsid w:val="00136F90"/>
    <w:rsid w:val="001372F7"/>
    <w:rsid w:val="00140D67"/>
    <w:rsid w:val="001414B8"/>
    <w:rsid w:val="00142D9C"/>
    <w:rsid w:val="0014615A"/>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D7E"/>
    <w:rsid w:val="00181DEE"/>
    <w:rsid w:val="001856EE"/>
    <w:rsid w:val="00185886"/>
    <w:rsid w:val="00185F4C"/>
    <w:rsid w:val="001874B3"/>
    <w:rsid w:val="001903B5"/>
    <w:rsid w:val="0019196A"/>
    <w:rsid w:val="001A11DC"/>
    <w:rsid w:val="001A2F92"/>
    <w:rsid w:val="001A343A"/>
    <w:rsid w:val="001A619C"/>
    <w:rsid w:val="001B0645"/>
    <w:rsid w:val="001B0A6F"/>
    <w:rsid w:val="001B15CE"/>
    <w:rsid w:val="001B2E2C"/>
    <w:rsid w:val="001B309E"/>
    <w:rsid w:val="001C4336"/>
    <w:rsid w:val="001C656C"/>
    <w:rsid w:val="001C6A59"/>
    <w:rsid w:val="001C6D08"/>
    <w:rsid w:val="001C7253"/>
    <w:rsid w:val="001D0421"/>
    <w:rsid w:val="001D2355"/>
    <w:rsid w:val="001D280D"/>
    <w:rsid w:val="001D515F"/>
    <w:rsid w:val="001D5752"/>
    <w:rsid w:val="001D6F60"/>
    <w:rsid w:val="001E1E9C"/>
    <w:rsid w:val="001E3610"/>
    <w:rsid w:val="001E3D52"/>
    <w:rsid w:val="001E43F4"/>
    <w:rsid w:val="001E4691"/>
    <w:rsid w:val="001F0CE4"/>
    <w:rsid w:val="001F4AD6"/>
    <w:rsid w:val="001F6DCE"/>
    <w:rsid w:val="00203DF5"/>
    <w:rsid w:val="00204277"/>
    <w:rsid w:val="0020436D"/>
    <w:rsid w:val="00205911"/>
    <w:rsid w:val="00207995"/>
    <w:rsid w:val="00210147"/>
    <w:rsid w:val="00211412"/>
    <w:rsid w:val="0021152E"/>
    <w:rsid w:val="0021430E"/>
    <w:rsid w:val="00217A9A"/>
    <w:rsid w:val="00223B16"/>
    <w:rsid w:val="00230281"/>
    <w:rsid w:val="00233D2B"/>
    <w:rsid w:val="00234EE9"/>
    <w:rsid w:val="00235ADA"/>
    <w:rsid w:val="002447CC"/>
    <w:rsid w:val="00244BB2"/>
    <w:rsid w:val="002459EF"/>
    <w:rsid w:val="00247915"/>
    <w:rsid w:val="00261C96"/>
    <w:rsid w:val="002623EE"/>
    <w:rsid w:val="002664AD"/>
    <w:rsid w:val="00267B0A"/>
    <w:rsid w:val="00270DA4"/>
    <w:rsid w:val="00271A30"/>
    <w:rsid w:val="00273F79"/>
    <w:rsid w:val="00276682"/>
    <w:rsid w:val="00280AD0"/>
    <w:rsid w:val="00282611"/>
    <w:rsid w:val="00283318"/>
    <w:rsid w:val="002838AD"/>
    <w:rsid w:val="002922CB"/>
    <w:rsid w:val="00294C7D"/>
    <w:rsid w:val="002952C0"/>
    <w:rsid w:val="002A3CDE"/>
    <w:rsid w:val="002B3944"/>
    <w:rsid w:val="002B3E9A"/>
    <w:rsid w:val="002B48BA"/>
    <w:rsid w:val="002C001D"/>
    <w:rsid w:val="002C2C71"/>
    <w:rsid w:val="002C33F4"/>
    <w:rsid w:val="002C3CBD"/>
    <w:rsid w:val="002C4905"/>
    <w:rsid w:val="002C6285"/>
    <w:rsid w:val="002C75CE"/>
    <w:rsid w:val="002D0461"/>
    <w:rsid w:val="002D30F1"/>
    <w:rsid w:val="002D31EF"/>
    <w:rsid w:val="002D6A4A"/>
    <w:rsid w:val="002E376A"/>
    <w:rsid w:val="002E4A23"/>
    <w:rsid w:val="002E75A0"/>
    <w:rsid w:val="002E7AA6"/>
    <w:rsid w:val="002F03B5"/>
    <w:rsid w:val="002F1E8E"/>
    <w:rsid w:val="002F2F5E"/>
    <w:rsid w:val="002F32DE"/>
    <w:rsid w:val="002F662A"/>
    <w:rsid w:val="003016A7"/>
    <w:rsid w:val="00302B4A"/>
    <w:rsid w:val="00303D22"/>
    <w:rsid w:val="00304834"/>
    <w:rsid w:val="00305E0E"/>
    <w:rsid w:val="00311A61"/>
    <w:rsid w:val="00312763"/>
    <w:rsid w:val="00313628"/>
    <w:rsid w:val="003203ED"/>
    <w:rsid w:val="003232B6"/>
    <w:rsid w:val="003233A7"/>
    <w:rsid w:val="00327095"/>
    <w:rsid w:val="00333B0E"/>
    <w:rsid w:val="00340EAD"/>
    <w:rsid w:val="00342F02"/>
    <w:rsid w:val="0034334E"/>
    <w:rsid w:val="00343570"/>
    <w:rsid w:val="00345AC0"/>
    <w:rsid w:val="003461A2"/>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385E"/>
    <w:rsid w:val="00394EFA"/>
    <w:rsid w:val="003950A5"/>
    <w:rsid w:val="00396D0E"/>
    <w:rsid w:val="00396D84"/>
    <w:rsid w:val="0039736A"/>
    <w:rsid w:val="003A257C"/>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179A"/>
    <w:rsid w:val="003D25CB"/>
    <w:rsid w:val="003D4647"/>
    <w:rsid w:val="003D6D1D"/>
    <w:rsid w:val="003E0B83"/>
    <w:rsid w:val="003E1AD4"/>
    <w:rsid w:val="003E4892"/>
    <w:rsid w:val="003E6981"/>
    <w:rsid w:val="003E7459"/>
    <w:rsid w:val="003F05BF"/>
    <w:rsid w:val="003F0972"/>
    <w:rsid w:val="003F2522"/>
    <w:rsid w:val="003F316B"/>
    <w:rsid w:val="003F3D69"/>
    <w:rsid w:val="004034F0"/>
    <w:rsid w:val="0040426A"/>
    <w:rsid w:val="0040431C"/>
    <w:rsid w:val="00406CD3"/>
    <w:rsid w:val="004107BE"/>
    <w:rsid w:val="00410D2F"/>
    <w:rsid w:val="004122D4"/>
    <w:rsid w:val="0041311E"/>
    <w:rsid w:val="00415E77"/>
    <w:rsid w:val="00416358"/>
    <w:rsid w:val="00416DE4"/>
    <w:rsid w:val="00420687"/>
    <w:rsid w:val="00422066"/>
    <w:rsid w:val="00423631"/>
    <w:rsid w:val="004244E1"/>
    <w:rsid w:val="00424650"/>
    <w:rsid w:val="00425B8E"/>
    <w:rsid w:val="004277CC"/>
    <w:rsid w:val="00427D98"/>
    <w:rsid w:val="004370E8"/>
    <w:rsid w:val="00440FCC"/>
    <w:rsid w:val="004439F7"/>
    <w:rsid w:val="004449D0"/>
    <w:rsid w:val="00445CA6"/>
    <w:rsid w:val="00446611"/>
    <w:rsid w:val="00451F15"/>
    <w:rsid w:val="00452DAC"/>
    <w:rsid w:val="00453B82"/>
    <w:rsid w:val="00453E71"/>
    <w:rsid w:val="004565B7"/>
    <w:rsid w:val="00460FC5"/>
    <w:rsid w:val="00463D6C"/>
    <w:rsid w:val="00465AC3"/>
    <w:rsid w:val="00467A11"/>
    <w:rsid w:val="00471824"/>
    <w:rsid w:val="004728DB"/>
    <w:rsid w:val="0047576A"/>
    <w:rsid w:val="00476267"/>
    <w:rsid w:val="00485C34"/>
    <w:rsid w:val="00487DB9"/>
    <w:rsid w:val="00490637"/>
    <w:rsid w:val="004913CC"/>
    <w:rsid w:val="004932B5"/>
    <w:rsid w:val="00495BC2"/>
    <w:rsid w:val="004A0382"/>
    <w:rsid w:val="004A067F"/>
    <w:rsid w:val="004A11B7"/>
    <w:rsid w:val="004A17A6"/>
    <w:rsid w:val="004A4B2C"/>
    <w:rsid w:val="004A6017"/>
    <w:rsid w:val="004A670B"/>
    <w:rsid w:val="004A7733"/>
    <w:rsid w:val="004B1784"/>
    <w:rsid w:val="004B48F2"/>
    <w:rsid w:val="004B5894"/>
    <w:rsid w:val="004B5E64"/>
    <w:rsid w:val="004B7ED0"/>
    <w:rsid w:val="004C192A"/>
    <w:rsid w:val="004C2533"/>
    <w:rsid w:val="004C26A1"/>
    <w:rsid w:val="004C4142"/>
    <w:rsid w:val="004C5E35"/>
    <w:rsid w:val="004C62EF"/>
    <w:rsid w:val="004D158C"/>
    <w:rsid w:val="004D2A9D"/>
    <w:rsid w:val="004D301A"/>
    <w:rsid w:val="004D3B8B"/>
    <w:rsid w:val="004D3C02"/>
    <w:rsid w:val="004D538D"/>
    <w:rsid w:val="004D6503"/>
    <w:rsid w:val="004E2953"/>
    <w:rsid w:val="004F23E5"/>
    <w:rsid w:val="004F2D91"/>
    <w:rsid w:val="004F483F"/>
    <w:rsid w:val="004F4F1C"/>
    <w:rsid w:val="00500086"/>
    <w:rsid w:val="00503764"/>
    <w:rsid w:val="0050641D"/>
    <w:rsid w:val="00511219"/>
    <w:rsid w:val="00512527"/>
    <w:rsid w:val="005136D1"/>
    <w:rsid w:val="005136E1"/>
    <w:rsid w:val="005159C4"/>
    <w:rsid w:val="00515D36"/>
    <w:rsid w:val="00515FFE"/>
    <w:rsid w:val="005166E1"/>
    <w:rsid w:val="005204A4"/>
    <w:rsid w:val="00521F65"/>
    <w:rsid w:val="005261EF"/>
    <w:rsid w:val="0053222C"/>
    <w:rsid w:val="005335FC"/>
    <w:rsid w:val="00537EEB"/>
    <w:rsid w:val="0054064A"/>
    <w:rsid w:val="00541B03"/>
    <w:rsid w:val="005423E2"/>
    <w:rsid w:val="0054469D"/>
    <w:rsid w:val="00544A67"/>
    <w:rsid w:val="00546DBE"/>
    <w:rsid w:val="00547DD7"/>
    <w:rsid w:val="005503F3"/>
    <w:rsid w:val="0055241D"/>
    <w:rsid w:val="00554975"/>
    <w:rsid w:val="00556F6C"/>
    <w:rsid w:val="0056151C"/>
    <w:rsid w:val="005617D1"/>
    <w:rsid w:val="005622A9"/>
    <w:rsid w:val="005636BC"/>
    <w:rsid w:val="00564201"/>
    <w:rsid w:val="00564D64"/>
    <w:rsid w:val="00565FA7"/>
    <w:rsid w:val="00567F88"/>
    <w:rsid w:val="0057033F"/>
    <w:rsid w:val="00571F5D"/>
    <w:rsid w:val="00573DF5"/>
    <w:rsid w:val="00574689"/>
    <w:rsid w:val="0058269B"/>
    <w:rsid w:val="005831F0"/>
    <w:rsid w:val="00584110"/>
    <w:rsid w:val="00587309"/>
    <w:rsid w:val="005944E8"/>
    <w:rsid w:val="00594E96"/>
    <w:rsid w:val="00595F87"/>
    <w:rsid w:val="00596830"/>
    <w:rsid w:val="00597805"/>
    <w:rsid w:val="00597A85"/>
    <w:rsid w:val="005A12CE"/>
    <w:rsid w:val="005A1702"/>
    <w:rsid w:val="005A2407"/>
    <w:rsid w:val="005A3B8F"/>
    <w:rsid w:val="005A4747"/>
    <w:rsid w:val="005A6EB9"/>
    <w:rsid w:val="005A7038"/>
    <w:rsid w:val="005B1A00"/>
    <w:rsid w:val="005B1F09"/>
    <w:rsid w:val="005B31D4"/>
    <w:rsid w:val="005B5F78"/>
    <w:rsid w:val="005B6CB6"/>
    <w:rsid w:val="005C3226"/>
    <w:rsid w:val="005C3ACC"/>
    <w:rsid w:val="005C3BB9"/>
    <w:rsid w:val="005C4288"/>
    <w:rsid w:val="005C6A11"/>
    <w:rsid w:val="005C7F48"/>
    <w:rsid w:val="005D321B"/>
    <w:rsid w:val="005D4890"/>
    <w:rsid w:val="005D59EF"/>
    <w:rsid w:val="005D5E81"/>
    <w:rsid w:val="005D72AE"/>
    <w:rsid w:val="005E0D83"/>
    <w:rsid w:val="005E3DC7"/>
    <w:rsid w:val="005F0C5F"/>
    <w:rsid w:val="005F555A"/>
    <w:rsid w:val="005F7FC1"/>
    <w:rsid w:val="006027FD"/>
    <w:rsid w:val="006038E9"/>
    <w:rsid w:val="006049F3"/>
    <w:rsid w:val="00604E43"/>
    <w:rsid w:val="00607943"/>
    <w:rsid w:val="00610432"/>
    <w:rsid w:val="006110B5"/>
    <w:rsid w:val="006163D4"/>
    <w:rsid w:val="006169AE"/>
    <w:rsid w:val="00617B74"/>
    <w:rsid w:val="0062004D"/>
    <w:rsid w:val="00620589"/>
    <w:rsid w:val="006222AE"/>
    <w:rsid w:val="00622514"/>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3513"/>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269F"/>
    <w:rsid w:val="006737DC"/>
    <w:rsid w:val="006749D6"/>
    <w:rsid w:val="0067581E"/>
    <w:rsid w:val="00677961"/>
    <w:rsid w:val="00682865"/>
    <w:rsid w:val="00682D2C"/>
    <w:rsid w:val="00683589"/>
    <w:rsid w:val="006845DD"/>
    <w:rsid w:val="00686062"/>
    <w:rsid w:val="0069117F"/>
    <w:rsid w:val="006916C8"/>
    <w:rsid w:val="00691D01"/>
    <w:rsid w:val="00691FA9"/>
    <w:rsid w:val="00693BB3"/>
    <w:rsid w:val="006949C0"/>
    <w:rsid w:val="00695382"/>
    <w:rsid w:val="0069728F"/>
    <w:rsid w:val="006A1192"/>
    <w:rsid w:val="006A14B8"/>
    <w:rsid w:val="006A3E6D"/>
    <w:rsid w:val="006A40CF"/>
    <w:rsid w:val="006A478C"/>
    <w:rsid w:val="006A504A"/>
    <w:rsid w:val="006A5389"/>
    <w:rsid w:val="006A6BC6"/>
    <w:rsid w:val="006B21FB"/>
    <w:rsid w:val="006B2872"/>
    <w:rsid w:val="006B5355"/>
    <w:rsid w:val="006B7513"/>
    <w:rsid w:val="006B7670"/>
    <w:rsid w:val="006B7E6A"/>
    <w:rsid w:val="006C36DB"/>
    <w:rsid w:val="006C4A25"/>
    <w:rsid w:val="006C58C9"/>
    <w:rsid w:val="006D1CB9"/>
    <w:rsid w:val="006D38C6"/>
    <w:rsid w:val="006D3D3F"/>
    <w:rsid w:val="006D58B2"/>
    <w:rsid w:val="006D5D2F"/>
    <w:rsid w:val="006D7928"/>
    <w:rsid w:val="006F0797"/>
    <w:rsid w:val="006F388B"/>
    <w:rsid w:val="006F42D2"/>
    <w:rsid w:val="006F7058"/>
    <w:rsid w:val="006F7AB0"/>
    <w:rsid w:val="006F7BCA"/>
    <w:rsid w:val="00705692"/>
    <w:rsid w:val="00705ACC"/>
    <w:rsid w:val="00706946"/>
    <w:rsid w:val="00707356"/>
    <w:rsid w:val="0070752D"/>
    <w:rsid w:val="007075D1"/>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466"/>
    <w:rsid w:val="0074224D"/>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80ECF"/>
    <w:rsid w:val="00782B89"/>
    <w:rsid w:val="00785A51"/>
    <w:rsid w:val="00786594"/>
    <w:rsid w:val="0079427E"/>
    <w:rsid w:val="00794A72"/>
    <w:rsid w:val="00797A98"/>
    <w:rsid w:val="00797AB0"/>
    <w:rsid w:val="007A105C"/>
    <w:rsid w:val="007A1ED9"/>
    <w:rsid w:val="007A2F18"/>
    <w:rsid w:val="007A7B8A"/>
    <w:rsid w:val="007A7C92"/>
    <w:rsid w:val="007B1FD1"/>
    <w:rsid w:val="007B36FD"/>
    <w:rsid w:val="007B3B9E"/>
    <w:rsid w:val="007B4C79"/>
    <w:rsid w:val="007B4C7B"/>
    <w:rsid w:val="007C1E08"/>
    <w:rsid w:val="007C1ED6"/>
    <w:rsid w:val="007C3EA6"/>
    <w:rsid w:val="007C59CC"/>
    <w:rsid w:val="007C6351"/>
    <w:rsid w:val="007C6BB0"/>
    <w:rsid w:val="007D1B57"/>
    <w:rsid w:val="007D23F7"/>
    <w:rsid w:val="007D5774"/>
    <w:rsid w:val="007E100D"/>
    <w:rsid w:val="007E2CC4"/>
    <w:rsid w:val="007E362A"/>
    <w:rsid w:val="007E37C8"/>
    <w:rsid w:val="007E40F5"/>
    <w:rsid w:val="007E6E8D"/>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4EA5"/>
    <w:rsid w:val="00837982"/>
    <w:rsid w:val="00837B9B"/>
    <w:rsid w:val="008413DC"/>
    <w:rsid w:val="00842E0E"/>
    <w:rsid w:val="00843631"/>
    <w:rsid w:val="008468E5"/>
    <w:rsid w:val="0084734C"/>
    <w:rsid w:val="008532B8"/>
    <w:rsid w:val="00865371"/>
    <w:rsid w:val="008719A6"/>
    <w:rsid w:val="00871F5F"/>
    <w:rsid w:val="00872A99"/>
    <w:rsid w:val="00873CC4"/>
    <w:rsid w:val="00876607"/>
    <w:rsid w:val="00876631"/>
    <w:rsid w:val="00880876"/>
    <w:rsid w:val="00881023"/>
    <w:rsid w:val="00883E76"/>
    <w:rsid w:val="00885DFE"/>
    <w:rsid w:val="0089198C"/>
    <w:rsid w:val="00894B45"/>
    <w:rsid w:val="00894EF1"/>
    <w:rsid w:val="00894FCF"/>
    <w:rsid w:val="0089732B"/>
    <w:rsid w:val="008A0568"/>
    <w:rsid w:val="008A4D74"/>
    <w:rsid w:val="008A6399"/>
    <w:rsid w:val="008A6F7D"/>
    <w:rsid w:val="008B1527"/>
    <w:rsid w:val="008B2801"/>
    <w:rsid w:val="008B5CDE"/>
    <w:rsid w:val="008B65DF"/>
    <w:rsid w:val="008C1B79"/>
    <w:rsid w:val="008C254D"/>
    <w:rsid w:val="008C42F6"/>
    <w:rsid w:val="008C4842"/>
    <w:rsid w:val="008C574C"/>
    <w:rsid w:val="008D5AE5"/>
    <w:rsid w:val="008D6850"/>
    <w:rsid w:val="008E125C"/>
    <w:rsid w:val="008E1894"/>
    <w:rsid w:val="008E50CF"/>
    <w:rsid w:val="008E5230"/>
    <w:rsid w:val="008E5CC4"/>
    <w:rsid w:val="008F136D"/>
    <w:rsid w:val="008F1582"/>
    <w:rsid w:val="00900DF2"/>
    <w:rsid w:val="009016F7"/>
    <w:rsid w:val="00901F07"/>
    <w:rsid w:val="009026CB"/>
    <w:rsid w:val="00902BDD"/>
    <w:rsid w:val="009103F2"/>
    <w:rsid w:val="009104F8"/>
    <w:rsid w:val="0091077A"/>
    <w:rsid w:val="00912250"/>
    <w:rsid w:val="00913621"/>
    <w:rsid w:val="00913999"/>
    <w:rsid w:val="0091427D"/>
    <w:rsid w:val="009159E2"/>
    <w:rsid w:val="00915A70"/>
    <w:rsid w:val="00920873"/>
    <w:rsid w:val="00921549"/>
    <w:rsid w:val="00927877"/>
    <w:rsid w:val="00927B37"/>
    <w:rsid w:val="009303BF"/>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7076C"/>
    <w:rsid w:val="00971FFD"/>
    <w:rsid w:val="009730C7"/>
    <w:rsid w:val="00975F61"/>
    <w:rsid w:val="00976D9F"/>
    <w:rsid w:val="009771F5"/>
    <w:rsid w:val="0098005A"/>
    <w:rsid w:val="009810E3"/>
    <w:rsid w:val="00981FAF"/>
    <w:rsid w:val="00984795"/>
    <w:rsid w:val="00986F79"/>
    <w:rsid w:val="00992014"/>
    <w:rsid w:val="009963A7"/>
    <w:rsid w:val="009A2937"/>
    <w:rsid w:val="009A38FA"/>
    <w:rsid w:val="009A4055"/>
    <w:rsid w:val="009A52A7"/>
    <w:rsid w:val="009A71FD"/>
    <w:rsid w:val="009A7D6A"/>
    <w:rsid w:val="009B0060"/>
    <w:rsid w:val="009B34BA"/>
    <w:rsid w:val="009B7189"/>
    <w:rsid w:val="009C1456"/>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9F421D"/>
    <w:rsid w:val="00A02310"/>
    <w:rsid w:val="00A06757"/>
    <w:rsid w:val="00A07EAB"/>
    <w:rsid w:val="00A110ED"/>
    <w:rsid w:val="00A12A33"/>
    <w:rsid w:val="00A14FEF"/>
    <w:rsid w:val="00A1635E"/>
    <w:rsid w:val="00A20735"/>
    <w:rsid w:val="00A20FD2"/>
    <w:rsid w:val="00A243E5"/>
    <w:rsid w:val="00A24B35"/>
    <w:rsid w:val="00A24D66"/>
    <w:rsid w:val="00A26C26"/>
    <w:rsid w:val="00A30E13"/>
    <w:rsid w:val="00A32C4C"/>
    <w:rsid w:val="00A3559C"/>
    <w:rsid w:val="00A35737"/>
    <w:rsid w:val="00A360D4"/>
    <w:rsid w:val="00A36733"/>
    <w:rsid w:val="00A37384"/>
    <w:rsid w:val="00A37554"/>
    <w:rsid w:val="00A37A07"/>
    <w:rsid w:val="00A4046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0EA8"/>
    <w:rsid w:val="00A6147B"/>
    <w:rsid w:val="00A61E41"/>
    <w:rsid w:val="00A63062"/>
    <w:rsid w:val="00A653DD"/>
    <w:rsid w:val="00A70B77"/>
    <w:rsid w:val="00A7168D"/>
    <w:rsid w:val="00A725B7"/>
    <w:rsid w:val="00A72F09"/>
    <w:rsid w:val="00A73146"/>
    <w:rsid w:val="00A749DF"/>
    <w:rsid w:val="00A7738F"/>
    <w:rsid w:val="00A82947"/>
    <w:rsid w:val="00A857F4"/>
    <w:rsid w:val="00A85C91"/>
    <w:rsid w:val="00A86F41"/>
    <w:rsid w:val="00A95369"/>
    <w:rsid w:val="00A96BF7"/>
    <w:rsid w:val="00A9749D"/>
    <w:rsid w:val="00AA10F3"/>
    <w:rsid w:val="00AA1EA7"/>
    <w:rsid w:val="00AA4904"/>
    <w:rsid w:val="00AA54CF"/>
    <w:rsid w:val="00AA5C81"/>
    <w:rsid w:val="00AB1DB0"/>
    <w:rsid w:val="00AB4CB3"/>
    <w:rsid w:val="00AB7CF0"/>
    <w:rsid w:val="00AC20AC"/>
    <w:rsid w:val="00AC2EBC"/>
    <w:rsid w:val="00AC6116"/>
    <w:rsid w:val="00AC6869"/>
    <w:rsid w:val="00AC6B65"/>
    <w:rsid w:val="00AD2D12"/>
    <w:rsid w:val="00AD4030"/>
    <w:rsid w:val="00AD6B28"/>
    <w:rsid w:val="00AD7E49"/>
    <w:rsid w:val="00AE3112"/>
    <w:rsid w:val="00AE7505"/>
    <w:rsid w:val="00AF0157"/>
    <w:rsid w:val="00AF0876"/>
    <w:rsid w:val="00AF131D"/>
    <w:rsid w:val="00AF307F"/>
    <w:rsid w:val="00AF5148"/>
    <w:rsid w:val="00AF7396"/>
    <w:rsid w:val="00AF76D0"/>
    <w:rsid w:val="00B01809"/>
    <w:rsid w:val="00B02C89"/>
    <w:rsid w:val="00B02E22"/>
    <w:rsid w:val="00B03052"/>
    <w:rsid w:val="00B04640"/>
    <w:rsid w:val="00B04F97"/>
    <w:rsid w:val="00B066A4"/>
    <w:rsid w:val="00B10896"/>
    <w:rsid w:val="00B118FE"/>
    <w:rsid w:val="00B12758"/>
    <w:rsid w:val="00B13B67"/>
    <w:rsid w:val="00B16241"/>
    <w:rsid w:val="00B168EF"/>
    <w:rsid w:val="00B17AF3"/>
    <w:rsid w:val="00B20246"/>
    <w:rsid w:val="00B22A26"/>
    <w:rsid w:val="00B23CEF"/>
    <w:rsid w:val="00B243BC"/>
    <w:rsid w:val="00B24BBE"/>
    <w:rsid w:val="00B2562F"/>
    <w:rsid w:val="00B26362"/>
    <w:rsid w:val="00B26CDB"/>
    <w:rsid w:val="00B309A3"/>
    <w:rsid w:val="00B311FF"/>
    <w:rsid w:val="00B317EF"/>
    <w:rsid w:val="00B34F0C"/>
    <w:rsid w:val="00B35C27"/>
    <w:rsid w:val="00B408C6"/>
    <w:rsid w:val="00B408FE"/>
    <w:rsid w:val="00B4580E"/>
    <w:rsid w:val="00B47E23"/>
    <w:rsid w:val="00B503FE"/>
    <w:rsid w:val="00B539E7"/>
    <w:rsid w:val="00B5546E"/>
    <w:rsid w:val="00B55C7D"/>
    <w:rsid w:val="00B607BF"/>
    <w:rsid w:val="00B60845"/>
    <w:rsid w:val="00B61F02"/>
    <w:rsid w:val="00B63D8F"/>
    <w:rsid w:val="00B66813"/>
    <w:rsid w:val="00B704F6"/>
    <w:rsid w:val="00B7171E"/>
    <w:rsid w:val="00B725E6"/>
    <w:rsid w:val="00B7407B"/>
    <w:rsid w:val="00B7494A"/>
    <w:rsid w:val="00B80F75"/>
    <w:rsid w:val="00B8227B"/>
    <w:rsid w:val="00B864EC"/>
    <w:rsid w:val="00B87CAE"/>
    <w:rsid w:val="00B90D23"/>
    <w:rsid w:val="00B92B7B"/>
    <w:rsid w:val="00B9370B"/>
    <w:rsid w:val="00B94CDD"/>
    <w:rsid w:val="00B95B4D"/>
    <w:rsid w:val="00BA08A6"/>
    <w:rsid w:val="00BA1A5C"/>
    <w:rsid w:val="00BA2783"/>
    <w:rsid w:val="00BB0E20"/>
    <w:rsid w:val="00BB2872"/>
    <w:rsid w:val="00BB2BC0"/>
    <w:rsid w:val="00BB2CCD"/>
    <w:rsid w:val="00BB364B"/>
    <w:rsid w:val="00BC067F"/>
    <w:rsid w:val="00BC0E7A"/>
    <w:rsid w:val="00BC24A4"/>
    <w:rsid w:val="00BC25B6"/>
    <w:rsid w:val="00BC341B"/>
    <w:rsid w:val="00BC392A"/>
    <w:rsid w:val="00BC7900"/>
    <w:rsid w:val="00BC79AB"/>
    <w:rsid w:val="00BC7B99"/>
    <w:rsid w:val="00BD2D7A"/>
    <w:rsid w:val="00BD3EBD"/>
    <w:rsid w:val="00BD6239"/>
    <w:rsid w:val="00BD624F"/>
    <w:rsid w:val="00BD7A46"/>
    <w:rsid w:val="00BD7E3D"/>
    <w:rsid w:val="00BE4E27"/>
    <w:rsid w:val="00BE5136"/>
    <w:rsid w:val="00BF1A09"/>
    <w:rsid w:val="00BF4013"/>
    <w:rsid w:val="00BF5D78"/>
    <w:rsid w:val="00BF67B8"/>
    <w:rsid w:val="00C0099D"/>
    <w:rsid w:val="00C00A2C"/>
    <w:rsid w:val="00C018EC"/>
    <w:rsid w:val="00C03B1C"/>
    <w:rsid w:val="00C03D38"/>
    <w:rsid w:val="00C03FBF"/>
    <w:rsid w:val="00C07EE7"/>
    <w:rsid w:val="00C102DF"/>
    <w:rsid w:val="00C10E62"/>
    <w:rsid w:val="00C116D4"/>
    <w:rsid w:val="00C1239E"/>
    <w:rsid w:val="00C1289F"/>
    <w:rsid w:val="00C12A31"/>
    <w:rsid w:val="00C12A6F"/>
    <w:rsid w:val="00C12D7B"/>
    <w:rsid w:val="00C13E08"/>
    <w:rsid w:val="00C151F8"/>
    <w:rsid w:val="00C16463"/>
    <w:rsid w:val="00C166C8"/>
    <w:rsid w:val="00C17383"/>
    <w:rsid w:val="00C20BC0"/>
    <w:rsid w:val="00C226EF"/>
    <w:rsid w:val="00C230D6"/>
    <w:rsid w:val="00C2542D"/>
    <w:rsid w:val="00C261BE"/>
    <w:rsid w:val="00C261D9"/>
    <w:rsid w:val="00C27041"/>
    <w:rsid w:val="00C27FA5"/>
    <w:rsid w:val="00C30497"/>
    <w:rsid w:val="00C347D3"/>
    <w:rsid w:val="00C35AB9"/>
    <w:rsid w:val="00C44F40"/>
    <w:rsid w:val="00C45F4A"/>
    <w:rsid w:val="00C54B0B"/>
    <w:rsid w:val="00C54C0A"/>
    <w:rsid w:val="00C57A68"/>
    <w:rsid w:val="00C62096"/>
    <w:rsid w:val="00C64D6B"/>
    <w:rsid w:val="00C6580D"/>
    <w:rsid w:val="00C66732"/>
    <w:rsid w:val="00C67BCC"/>
    <w:rsid w:val="00C74186"/>
    <w:rsid w:val="00C83BA2"/>
    <w:rsid w:val="00C847D2"/>
    <w:rsid w:val="00C86AF7"/>
    <w:rsid w:val="00C90C30"/>
    <w:rsid w:val="00C91741"/>
    <w:rsid w:val="00C92EE4"/>
    <w:rsid w:val="00C932F2"/>
    <w:rsid w:val="00C9404E"/>
    <w:rsid w:val="00CA03EF"/>
    <w:rsid w:val="00CA0435"/>
    <w:rsid w:val="00CA0A09"/>
    <w:rsid w:val="00CA0CC7"/>
    <w:rsid w:val="00CA187D"/>
    <w:rsid w:val="00CA1E2A"/>
    <w:rsid w:val="00CA1ED4"/>
    <w:rsid w:val="00CA2CDC"/>
    <w:rsid w:val="00CA404A"/>
    <w:rsid w:val="00CA6C68"/>
    <w:rsid w:val="00CA6C9E"/>
    <w:rsid w:val="00CA75F9"/>
    <w:rsid w:val="00CB09A6"/>
    <w:rsid w:val="00CB10B2"/>
    <w:rsid w:val="00CB12D6"/>
    <w:rsid w:val="00CB13B4"/>
    <w:rsid w:val="00CB3DA1"/>
    <w:rsid w:val="00CB439F"/>
    <w:rsid w:val="00CB512F"/>
    <w:rsid w:val="00CB5E11"/>
    <w:rsid w:val="00CB6AA8"/>
    <w:rsid w:val="00CC3655"/>
    <w:rsid w:val="00CC74AE"/>
    <w:rsid w:val="00CD0627"/>
    <w:rsid w:val="00CD5A42"/>
    <w:rsid w:val="00CD6803"/>
    <w:rsid w:val="00CD69AC"/>
    <w:rsid w:val="00CE08EA"/>
    <w:rsid w:val="00CE0DC4"/>
    <w:rsid w:val="00CE38A1"/>
    <w:rsid w:val="00CE41A3"/>
    <w:rsid w:val="00CE4F02"/>
    <w:rsid w:val="00CE64D7"/>
    <w:rsid w:val="00CF0292"/>
    <w:rsid w:val="00CF0DA0"/>
    <w:rsid w:val="00CF55FA"/>
    <w:rsid w:val="00CF576E"/>
    <w:rsid w:val="00CF7F1D"/>
    <w:rsid w:val="00D00307"/>
    <w:rsid w:val="00D04B3F"/>
    <w:rsid w:val="00D04B5E"/>
    <w:rsid w:val="00D05132"/>
    <w:rsid w:val="00D0546E"/>
    <w:rsid w:val="00D0612A"/>
    <w:rsid w:val="00D06F5E"/>
    <w:rsid w:val="00D132E8"/>
    <w:rsid w:val="00D14956"/>
    <w:rsid w:val="00D16739"/>
    <w:rsid w:val="00D16C86"/>
    <w:rsid w:val="00D174CB"/>
    <w:rsid w:val="00D1766A"/>
    <w:rsid w:val="00D20B1A"/>
    <w:rsid w:val="00D2250F"/>
    <w:rsid w:val="00D22E63"/>
    <w:rsid w:val="00D25BAE"/>
    <w:rsid w:val="00D34A9C"/>
    <w:rsid w:val="00D35C3E"/>
    <w:rsid w:val="00D401F5"/>
    <w:rsid w:val="00D416EC"/>
    <w:rsid w:val="00D43B14"/>
    <w:rsid w:val="00D44802"/>
    <w:rsid w:val="00D44BBB"/>
    <w:rsid w:val="00D459C4"/>
    <w:rsid w:val="00D47797"/>
    <w:rsid w:val="00D526EE"/>
    <w:rsid w:val="00D52D5D"/>
    <w:rsid w:val="00D52E22"/>
    <w:rsid w:val="00D53E72"/>
    <w:rsid w:val="00D54D82"/>
    <w:rsid w:val="00D573F6"/>
    <w:rsid w:val="00D6015C"/>
    <w:rsid w:val="00D641F8"/>
    <w:rsid w:val="00D6423C"/>
    <w:rsid w:val="00D64F44"/>
    <w:rsid w:val="00D70C18"/>
    <w:rsid w:val="00D7188D"/>
    <w:rsid w:val="00D739BD"/>
    <w:rsid w:val="00D75D8D"/>
    <w:rsid w:val="00D76D8A"/>
    <w:rsid w:val="00D76ED1"/>
    <w:rsid w:val="00D779DD"/>
    <w:rsid w:val="00D816A6"/>
    <w:rsid w:val="00D84D30"/>
    <w:rsid w:val="00D864A5"/>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D11E8"/>
    <w:rsid w:val="00DD2ACE"/>
    <w:rsid w:val="00DD304A"/>
    <w:rsid w:val="00DD450D"/>
    <w:rsid w:val="00DE7B5F"/>
    <w:rsid w:val="00DF2357"/>
    <w:rsid w:val="00DF2C5A"/>
    <w:rsid w:val="00DF2FE0"/>
    <w:rsid w:val="00E03D68"/>
    <w:rsid w:val="00E051CE"/>
    <w:rsid w:val="00E05D99"/>
    <w:rsid w:val="00E114D0"/>
    <w:rsid w:val="00E118E8"/>
    <w:rsid w:val="00E218DE"/>
    <w:rsid w:val="00E22741"/>
    <w:rsid w:val="00E23107"/>
    <w:rsid w:val="00E279CE"/>
    <w:rsid w:val="00E30A8C"/>
    <w:rsid w:val="00E312B3"/>
    <w:rsid w:val="00E31AD0"/>
    <w:rsid w:val="00E32F7F"/>
    <w:rsid w:val="00E33BAD"/>
    <w:rsid w:val="00E35827"/>
    <w:rsid w:val="00E362DC"/>
    <w:rsid w:val="00E370E6"/>
    <w:rsid w:val="00E42559"/>
    <w:rsid w:val="00E44005"/>
    <w:rsid w:val="00E4636A"/>
    <w:rsid w:val="00E474AB"/>
    <w:rsid w:val="00E528BD"/>
    <w:rsid w:val="00E55306"/>
    <w:rsid w:val="00E60435"/>
    <w:rsid w:val="00E65806"/>
    <w:rsid w:val="00E662F6"/>
    <w:rsid w:val="00E66D79"/>
    <w:rsid w:val="00E66F47"/>
    <w:rsid w:val="00E7037F"/>
    <w:rsid w:val="00E72B4F"/>
    <w:rsid w:val="00E73A5B"/>
    <w:rsid w:val="00E74213"/>
    <w:rsid w:val="00E752F2"/>
    <w:rsid w:val="00E7533B"/>
    <w:rsid w:val="00E75A40"/>
    <w:rsid w:val="00E75B2B"/>
    <w:rsid w:val="00E75D1C"/>
    <w:rsid w:val="00E75D7A"/>
    <w:rsid w:val="00E80968"/>
    <w:rsid w:val="00E814D8"/>
    <w:rsid w:val="00E82D6A"/>
    <w:rsid w:val="00E84E23"/>
    <w:rsid w:val="00E84EF3"/>
    <w:rsid w:val="00E876C2"/>
    <w:rsid w:val="00E90805"/>
    <w:rsid w:val="00E95734"/>
    <w:rsid w:val="00E97CA7"/>
    <w:rsid w:val="00EA1148"/>
    <w:rsid w:val="00EA274E"/>
    <w:rsid w:val="00EA5D24"/>
    <w:rsid w:val="00EA6E29"/>
    <w:rsid w:val="00EB12A5"/>
    <w:rsid w:val="00EB52C7"/>
    <w:rsid w:val="00EB711F"/>
    <w:rsid w:val="00EC0D03"/>
    <w:rsid w:val="00EC133B"/>
    <w:rsid w:val="00EC34D0"/>
    <w:rsid w:val="00EC358B"/>
    <w:rsid w:val="00EC3E9F"/>
    <w:rsid w:val="00EC4247"/>
    <w:rsid w:val="00EC74C3"/>
    <w:rsid w:val="00ED006A"/>
    <w:rsid w:val="00ED1DF5"/>
    <w:rsid w:val="00ED3D8E"/>
    <w:rsid w:val="00ED3E18"/>
    <w:rsid w:val="00ED772E"/>
    <w:rsid w:val="00EE46AB"/>
    <w:rsid w:val="00EE5D01"/>
    <w:rsid w:val="00EE69EB"/>
    <w:rsid w:val="00EF3AD1"/>
    <w:rsid w:val="00EF3FF5"/>
    <w:rsid w:val="00EF587B"/>
    <w:rsid w:val="00EF7021"/>
    <w:rsid w:val="00F01869"/>
    <w:rsid w:val="00F112E5"/>
    <w:rsid w:val="00F12A6F"/>
    <w:rsid w:val="00F15C78"/>
    <w:rsid w:val="00F206FC"/>
    <w:rsid w:val="00F20918"/>
    <w:rsid w:val="00F20A4B"/>
    <w:rsid w:val="00F20F88"/>
    <w:rsid w:val="00F23F80"/>
    <w:rsid w:val="00F24029"/>
    <w:rsid w:val="00F24E8B"/>
    <w:rsid w:val="00F25A76"/>
    <w:rsid w:val="00F2708C"/>
    <w:rsid w:val="00F32256"/>
    <w:rsid w:val="00F3274E"/>
    <w:rsid w:val="00F32ABB"/>
    <w:rsid w:val="00F37FD9"/>
    <w:rsid w:val="00F45FC8"/>
    <w:rsid w:val="00F46B35"/>
    <w:rsid w:val="00F504DE"/>
    <w:rsid w:val="00F534CA"/>
    <w:rsid w:val="00F540B6"/>
    <w:rsid w:val="00F55138"/>
    <w:rsid w:val="00F57324"/>
    <w:rsid w:val="00F60431"/>
    <w:rsid w:val="00F60B01"/>
    <w:rsid w:val="00F64A37"/>
    <w:rsid w:val="00F65AD6"/>
    <w:rsid w:val="00F65C03"/>
    <w:rsid w:val="00F660A9"/>
    <w:rsid w:val="00F667EA"/>
    <w:rsid w:val="00F66F13"/>
    <w:rsid w:val="00F6719F"/>
    <w:rsid w:val="00F76939"/>
    <w:rsid w:val="00F76FF5"/>
    <w:rsid w:val="00F8122D"/>
    <w:rsid w:val="00F81736"/>
    <w:rsid w:val="00F81B94"/>
    <w:rsid w:val="00F821BF"/>
    <w:rsid w:val="00F926DE"/>
    <w:rsid w:val="00F93D2F"/>
    <w:rsid w:val="00F95BB1"/>
    <w:rsid w:val="00FA1D03"/>
    <w:rsid w:val="00FA2502"/>
    <w:rsid w:val="00FA3A14"/>
    <w:rsid w:val="00FA46F2"/>
    <w:rsid w:val="00FA7A78"/>
    <w:rsid w:val="00FB166C"/>
    <w:rsid w:val="00FB1A5C"/>
    <w:rsid w:val="00FB67E2"/>
    <w:rsid w:val="00FC11C5"/>
    <w:rsid w:val="00FC1300"/>
    <w:rsid w:val="00FC2129"/>
    <w:rsid w:val="00FC29C9"/>
    <w:rsid w:val="00FC3E38"/>
    <w:rsid w:val="00FC56CE"/>
    <w:rsid w:val="00FC5AC9"/>
    <w:rsid w:val="00FD12B6"/>
    <w:rsid w:val="00FD1ABE"/>
    <w:rsid w:val="00FD356F"/>
    <w:rsid w:val="00FD7E2D"/>
    <w:rsid w:val="00FE109C"/>
    <w:rsid w:val="00FE2C25"/>
    <w:rsid w:val="00FE3171"/>
    <w:rsid w:val="00FE5E51"/>
    <w:rsid w:val="00FE6738"/>
    <w:rsid w:val="00FF09AD"/>
    <w:rsid w:val="00FF4986"/>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003450,#62227b,#ac8bb7,#c39e8b,#904d36,#224330,#173e1d,#7f7f7f"/>
    </o:shapedefaults>
    <o:shapelayout v:ext="edit">
      <o:idmap v:ext="edit" data="1"/>
      <o:rules v:ext="edit">
        <o:r id="V:Rule1" type="callout" idref="#_x0000_s1536"/>
        <o:r id="V:Rule2" type="callout" idref="#_x0000_s1540"/>
        <o:r id="V:Rule3" type="connector" idref="#_x0000_s1539"/>
        <o:r id="V:Rule4" type="connector" idref="#_x0000_s1538"/>
        <o:r id="V:Rule5" type="connector" idref="#_x0000_s1534"/>
        <o:r id="V:Rule6" type="connector" idref="#_x0000_s1535"/>
        <o:r id="V:Rule7" type="connector" idref="#_x0000_s1537"/>
        <o:r id="V:Rule8" type="connector" idref="#_x0000_s1547"/>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DCE"/>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titlestrapissue">
    <w:name w:val="title strap issue"/>
    <w:basedOn w:val="Heading5"/>
    <w:qFormat/>
    <w:rsid w:val="000C50E3"/>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1F6DCE"/>
    <w:rPr>
      <w:rFonts w:ascii="Arial" w:hAnsi="Arial"/>
      <w:b/>
      <w:bCs/>
      <w:i w:val="0"/>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8" TargetMode="External"/><Relationship Id="rId26" Type="http://schemas.openxmlformats.org/officeDocument/2006/relationships/hyperlink" Target="http://scienceonline.tki.org.nz/Science-capabilities-for-citizenship/Introducing-five-science-capabilities/Engage-with-science/Science-fairs"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link.sciencelearn.org.nz/resources/418-the-investigating-in-science-strand" TargetMode="External"/><Relationship Id="rId34" Type="http://schemas.openxmlformats.org/officeDocument/2006/relationships/hyperlink" Target="https://nzmaths.co.nz/sites/default/files/BouncingBack_0.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www.sciencebuddies.org/science-fair-projects/project_ideas.shtml" TargetMode="External"/><Relationship Id="rId33" Type="http://schemas.openxmlformats.org/officeDocument/2006/relationships/hyperlink" Target="https://arbs.nzcer.org.nz/tables-and-graphs" TargetMode="External"/><Relationship Id="rId38" Type="http://schemas.openxmlformats.org/officeDocument/2006/relationships/hyperlink" Target="https://nzmaths.co.nz/resource/emergency-shelters"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bpes.bp.com/primary-resources/science/ages-9-to-11/working-scientifically/introduction-to-obtaining-and-presenting-evide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ducation.com/science-fair/" TargetMode="External"/><Relationship Id="rId32" Type="http://schemas.openxmlformats.org/officeDocument/2006/relationships/hyperlink" Target="https://docs.google.com/presentation/d/1aixO9dLX6rBqa811XPMZOuAeCCjPzKYxWw-1rjP3h8Y/present?slide=id.p" TargetMode="External"/><Relationship Id="rId37" Type="http://schemas.openxmlformats.org/officeDocument/2006/relationships/hyperlink" Target="https://www.teachengineering.org/activities/view/space_shelte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Interpret-representations" TargetMode="External"/><Relationship Id="rId23" Type="http://schemas.openxmlformats.org/officeDocument/2006/relationships/hyperlink" Target="http://schools.natlib.govt.nz/resources-learning/high-interest-topics/science-projects-and-science-fairs" TargetMode="External"/><Relationship Id="rId28" Type="http://schemas.openxmlformats.org/officeDocument/2006/relationships/hyperlink" Target="http://bpes.bp.com/primary-resources/science/ages-9-to-11/working-scientifically/introduction-to-planning-an-experiment/" TargetMode="External"/><Relationship Id="rId36" Type="http://schemas.openxmlformats.org/officeDocument/2006/relationships/hyperlink" Target="https://www.teachengineering.org/lessons/view/csm_lesson3_shelter_tg"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hyperlink" Target="http://www.exploratorium.edu/education/ifi/inquiry-and-eld/educators-guide/science-writ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link.sciencelearn.org.nz/resources/419-the-communicating-in-science-strand" TargetMode="External"/><Relationship Id="rId27" Type="http://schemas.openxmlformats.org/officeDocument/2006/relationships/hyperlink" Target="http://bpes.bp.com/primary-resources/science/ages-9-to-11/working-scientifically/introduction-to-scientific-investigation/" TargetMode="External"/><Relationship Id="rId30" Type="http://schemas.openxmlformats.org/officeDocument/2006/relationships/hyperlink" Target="http://bpes.bp.com/primary-resources/science/ages-9-to-11/working-scientifically/introduction-to-considering-and-evaluating-evidence/"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A2BDF-4E68-4ABF-9652-C52A63E92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3421</Words>
  <Characters>19501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22877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6</cp:revision>
  <cp:lastPrinted>2016-11-17T23:18:00Z</cp:lastPrinted>
  <dcterms:created xsi:type="dcterms:W3CDTF">2016-11-17T02:32:00Z</dcterms:created>
  <dcterms:modified xsi:type="dcterms:W3CDTF">2016-11-18T01:33:00Z</dcterms:modified>
</cp:coreProperties>
</file>